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88F9" w14:textId="77777777" w:rsidR="009938AD" w:rsidRPr="0029563E" w:rsidRDefault="00A0019E" w:rsidP="009938AD">
      <w:pPr>
        <w:jc w:val="center"/>
        <w:rPr>
          <w:rStyle w:val="Heading5Char"/>
          <w:rFonts w:asciiTheme="minorHAnsi" w:eastAsiaTheme="minorHAnsi" w:hAnsiTheme="minorHAnsi" w:cstheme="minorBidi"/>
          <w:color w:val="auto"/>
          <w:sz w:val="24"/>
          <w:szCs w:val="24"/>
          <w:u w:val="single"/>
        </w:rPr>
      </w:pPr>
      <w:r w:rsidRPr="0029563E">
        <w:rPr>
          <w:sz w:val="24"/>
          <w:szCs w:val="24"/>
          <w:u w:val="single"/>
        </w:rPr>
        <w:t xml:space="preserve">This Checklist </w:t>
      </w:r>
      <w:r w:rsidR="00000BD9" w:rsidRPr="0029563E">
        <w:rPr>
          <w:sz w:val="24"/>
          <w:szCs w:val="24"/>
          <w:u w:val="single"/>
        </w:rPr>
        <w:t xml:space="preserve">Applies to the </w:t>
      </w:r>
      <w:r w:rsidRPr="0029563E">
        <w:rPr>
          <w:sz w:val="24"/>
          <w:szCs w:val="24"/>
          <w:u w:val="single"/>
        </w:rPr>
        <w:t>F</w:t>
      </w:r>
      <w:r w:rsidR="00000BD9" w:rsidRPr="0029563E">
        <w:rPr>
          <w:sz w:val="24"/>
          <w:szCs w:val="24"/>
          <w:u w:val="single"/>
        </w:rPr>
        <w:t>ollowing Types of Insurance (TOI):</w:t>
      </w:r>
    </w:p>
    <w:p w14:paraId="00AC9466" w14:textId="77777777" w:rsidR="00D50088" w:rsidRPr="0029563E" w:rsidRDefault="00186206" w:rsidP="00186206">
      <w:pPr>
        <w:pStyle w:val="ListParagraph"/>
        <w:numPr>
          <w:ilvl w:val="0"/>
          <w:numId w:val="6"/>
        </w:numPr>
        <w:rPr>
          <w:sz w:val="20"/>
          <w:szCs w:val="20"/>
        </w:rPr>
      </w:pPr>
      <w:r w:rsidRPr="0029563E">
        <w:rPr>
          <w:rFonts w:ascii="Verdana" w:hAnsi="Verdana"/>
          <w:color w:val="000000"/>
          <w:sz w:val="20"/>
          <w:szCs w:val="20"/>
          <w:shd w:val="clear" w:color="auto" w:fill="FFFFFF"/>
        </w:rPr>
        <w:t xml:space="preserve">A08G Group Annuities </w:t>
      </w:r>
      <w:r w:rsidR="00FD31BE" w:rsidRPr="0029563E">
        <w:rPr>
          <w:rFonts w:ascii="Verdana" w:hAnsi="Verdana"/>
          <w:color w:val="000000"/>
          <w:sz w:val="20"/>
          <w:szCs w:val="20"/>
          <w:shd w:val="clear" w:color="auto" w:fill="FFFFFF"/>
        </w:rPr>
        <w:t>–</w:t>
      </w:r>
      <w:r w:rsidRPr="0029563E">
        <w:rPr>
          <w:rFonts w:ascii="Verdana" w:hAnsi="Verdana"/>
          <w:color w:val="000000"/>
          <w:sz w:val="20"/>
          <w:szCs w:val="20"/>
          <w:shd w:val="clear" w:color="auto" w:fill="FFFFFF"/>
        </w:rPr>
        <w:t xml:space="preserve"> Unallocated</w:t>
      </w:r>
    </w:p>
    <w:p w14:paraId="77C5BBA8" w14:textId="77777777" w:rsidR="00AF322D" w:rsidRDefault="00AF322D" w:rsidP="00FD31BE">
      <w:pPr>
        <w:rPr>
          <w:sz w:val="21"/>
          <w:szCs w:val="21"/>
        </w:rPr>
      </w:pPr>
    </w:p>
    <w:p w14:paraId="77BD1B7B" w14:textId="77777777" w:rsidR="00FD31BE" w:rsidRDefault="00FD31BE" w:rsidP="00FD31BE">
      <w:pPr>
        <w:rPr>
          <w:sz w:val="21"/>
          <w:szCs w:val="21"/>
        </w:rPr>
      </w:pPr>
      <w:r>
        <w:rPr>
          <w:sz w:val="21"/>
          <w:szCs w:val="21"/>
        </w:rPr>
        <w:t>Please note that the Department views guaranteed investment contracts, including synthetic, as a type of life insurance and applies life insurance standards to these products.</w:t>
      </w:r>
    </w:p>
    <w:tbl>
      <w:tblPr>
        <w:tblStyle w:val="TableGrid"/>
        <w:tblW w:w="0" w:type="auto"/>
        <w:tblLook w:val="04A0" w:firstRow="1" w:lastRow="0" w:firstColumn="1" w:lastColumn="0" w:noHBand="0" w:noVBand="1"/>
      </w:tblPr>
      <w:tblGrid>
        <w:gridCol w:w="1174"/>
        <w:gridCol w:w="2338"/>
        <w:gridCol w:w="1387"/>
        <w:gridCol w:w="3075"/>
        <w:gridCol w:w="1376"/>
      </w:tblGrid>
      <w:tr w:rsidR="00796D1D" w:rsidRPr="00A0019E" w14:paraId="240B83AB" w14:textId="77777777" w:rsidTr="00796D1D">
        <w:tc>
          <w:tcPr>
            <w:tcW w:w="1174" w:type="dxa"/>
            <w:shd w:val="clear" w:color="auto" w:fill="E7E6E6" w:themeFill="background2"/>
          </w:tcPr>
          <w:p w14:paraId="2CD44861" w14:textId="77777777" w:rsidR="00796D1D" w:rsidRPr="00A0019E" w:rsidRDefault="00796D1D" w:rsidP="003C6597">
            <w:pPr>
              <w:rPr>
                <w:b/>
                <w:sz w:val="21"/>
                <w:szCs w:val="21"/>
              </w:rPr>
            </w:pPr>
          </w:p>
        </w:tc>
        <w:tc>
          <w:tcPr>
            <w:tcW w:w="8176" w:type="dxa"/>
            <w:gridSpan w:val="4"/>
            <w:shd w:val="clear" w:color="auto" w:fill="E7E6E6" w:themeFill="background2"/>
          </w:tcPr>
          <w:p w14:paraId="66E96D1B" w14:textId="77777777"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2183DBF2" w14:textId="77777777" w:rsidTr="00796D1D">
        <w:tc>
          <w:tcPr>
            <w:tcW w:w="1174" w:type="dxa"/>
            <w:shd w:val="clear" w:color="auto" w:fill="FFFFFF" w:themeFill="background1"/>
          </w:tcPr>
          <w:p w14:paraId="68C70F4F" w14:textId="77777777" w:rsidR="00796D1D" w:rsidRPr="00796D1D" w:rsidRDefault="00796D1D" w:rsidP="00694250">
            <w:pPr>
              <w:rPr>
                <w:sz w:val="21"/>
                <w:szCs w:val="21"/>
              </w:rPr>
            </w:pPr>
          </w:p>
        </w:tc>
        <w:tc>
          <w:tcPr>
            <w:tcW w:w="6800" w:type="dxa"/>
            <w:gridSpan w:val="3"/>
            <w:shd w:val="clear" w:color="auto" w:fill="FFFFFF" w:themeFill="background1"/>
          </w:tcPr>
          <w:p w14:paraId="37A341E3" w14:textId="77777777"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1376" w:type="dxa"/>
            <w:shd w:val="clear" w:color="auto" w:fill="FFFFFF" w:themeFill="background1"/>
          </w:tcPr>
          <w:p w14:paraId="0D23626E" w14:textId="77777777" w:rsidR="00796D1D" w:rsidRPr="00796D1D" w:rsidRDefault="00796D1D" w:rsidP="00694250">
            <w:pPr>
              <w:rPr>
                <w:sz w:val="21"/>
                <w:szCs w:val="21"/>
              </w:rPr>
            </w:pPr>
            <w:r>
              <w:rPr>
                <w:sz w:val="21"/>
                <w:szCs w:val="21"/>
              </w:rPr>
              <w:t>[TOI here]</w:t>
            </w:r>
          </w:p>
        </w:tc>
      </w:tr>
      <w:tr w:rsidR="00A0019E" w:rsidRPr="00A0019E" w14:paraId="59091B99" w14:textId="77777777" w:rsidTr="008A0525">
        <w:tc>
          <w:tcPr>
            <w:tcW w:w="1174" w:type="dxa"/>
            <w:shd w:val="clear" w:color="auto" w:fill="E7E6E6" w:themeFill="background2"/>
          </w:tcPr>
          <w:p w14:paraId="5A999F6A" w14:textId="77777777" w:rsidR="003C6597" w:rsidRPr="00A0019E" w:rsidRDefault="003C6597" w:rsidP="003C6597">
            <w:pPr>
              <w:rPr>
                <w:b/>
                <w:sz w:val="21"/>
                <w:szCs w:val="21"/>
              </w:rPr>
            </w:pPr>
            <w:r w:rsidRPr="00A0019E">
              <w:rPr>
                <w:b/>
                <w:sz w:val="21"/>
                <w:szCs w:val="21"/>
              </w:rPr>
              <w:t>(DOI reviewer)</w:t>
            </w:r>
          </w:p>
          <w:p w14:paraId="528590CE" w14:textId="77777777" w:rsidR="00BC3756" w:rsidRPr="00A0019E" w:rsidRDefault="003C6597" w:rsidP="003C6597">
            <w:pPr>
              <w:rPr>
                <w:b/>
                <w:sz w:val="21"/>
                <w:szCs w:val="21"/>
              </w:rPr>
            </w:pPr>
            <w:r w:rsidRPr="00A0019E">
              <w:rPr>
                <w:b/>
                <w:sz w:val="21"/>
                <w:szCs w:val="21"/>
              </w:rPr>
              <w:t>Check as completed</w:t>
            </w:r>
          </w:p>
        </w:tc>
        <w:tc>
          <w:tcPr>
            <w:tcW w:w="2338" w:type="dxa"/>
            <w:shd w:val="clear" w:color="auto" w:fill="E7E6E6" w:themeFill="background2"/>
          </w:tcPr>
          <w:p w14:paraId="69110CDE" w14:textId="77777777" w:rsidR="00BC3756" w:rsidRPr="00A0019E" w:rsidRDefault="00BC3756" w:rsidP="00781F1E">
            <w:pPr>
              <w:rPr>
                <w:b/>
                <w:sz w:val="21"/>
                <w:szCs w:val="21"/>
              </w:rPr>
            </w:pPr>
            <w:r w:rsidRPr="00A0019E">
              <w:rPr>
                <w:b/>
                <w:sz w:val="21"/>
                <w:szCs w:val="21"/>
              </w:rPr>
              <w:t>Review Requirements</w:t>
            </w:r>
          </w:p>
        </w:tc>
        <w:tc>
          <w:tcPr>
            <w:tcW w:w="1387" w:type="dxa"/>
            <w:shd w:val="clear" w:color="auto" w:fill="E7E6E6" w:themeFill="background2"/>
          </w:tcPr>
          <w:p w14:paraId="4E279F47" w14:textId="77777777" w:rsidR="00BC3756" w:rsidRPr="00A0019E" w:rsidRDefault="00BC3756" w:rsidP="00781F1E">
            <w:pPr>
              <w:rPr>
                <w:b/>
                <w:sz w:val="21"/>
                <w:szCs w:val="21"/>
              </w:rPr>
            </w:pPr>
            <w:r w:rsidRPr="00A0019E">
              <w:rPr>
                <w:b/>
                <w:sz w:val="21"/>
                <w:szCs w:val="21"/>
              </w:rPr>
              <w:t>Reference</w:t>
            </w:r>
          </w:p>
        </w:tc>
        <w:tc>
          <w:tcPr>
            <w:tcW w:w="3075" w:type="dxa"/>
            <w:shd w:val="clear" w:color="auto" w:fill="E7E6E6" w:themeFill="background2"/>
          </w:tcPr>
          <w:p w14:paraId="61163F95" w14:textId="77777777" w:rsidR="00BC3756" w:rsidRPr="00A0019E" w:rsidRDefault="00BC3756" w:rsidP="001270E9">
            <w:pPr>
              <w:rPr>
                <w:b/>
                <w:sz w:val="21"/>
                <w:szCs w:val="21"/>
              </w:rPr>
            </w:pPr>
            <w:r w:rsidRPr="00A0019E">
              <w:rPr>
                <w:b/>
                <w:sz w:val="21"/>
                <w:szCs w:val="21"/>
              </w:rPr>
              <w:t>Description</w:t>
            </w:r>
          </w:p>
        </w:tc>
        <w:tc>
          <w:tcPr>
            <w:tcW w:w="1376" w:type="dxa"/>
            <w:shd w:val="clear" w:color="auto" w:fill="E7E6E6" w:themeFill="background2"/>
          </w:tcPr>
          <w:p w14:paraId="2D921A56" w14:textId="77777777"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30F11A4B" w14:textId="77777777" w:rsidTr="00796D1D">
        <w:tc>
          <w:tcPr>
            <w:tcW w:w="1174" w:type="dxa"/>
            <w:shd w:val="clear" w:color="auto" w:fill="E7E6E6" w:themeFill="background2"/>
          </w:tcPr>
          <w:p w14:paraId="4D74ABED" w14:textId="77777777" w:rsidR="003C6597" w:rsidRPr="00A0019E" w:rsidRDefault="003C6597" w:rsidP="00781F1E">
            <w:pPr>
              <w:rPr>
                <w:b/>
                <w:sz w:val="21"/>
                <w:szCs w:val="21"/>
              </w:rPr>
            </w:pPr>
          </w:p>
        </w:tc>
        <w:tc>
          <w:tcPr>
            <w:tcW w:w="8176" w:type="dxa"/>
            <w:gridSpan w:val="4"/>
            <w:shd w:val="clear" w:color="auto" w:fill="E7E6E6" w:themeFill="background2"/>
          </w:tcPr>
          <w:p w14:paraId="0FF479CB" w14:textId="77777777" w:rsidR="003C6597" w:rsidRPr="00A0019E" w:rsidRDefault="003C6597" w:rsidP="00781F1E">
            <w:pPr>
              <w:rPr>
                <w:sz w:val="21"/>
                <w:szCs w:val="21"/>
              </w:rPr>
            </w:pPr>
            <w:r w:rsidRPr="00A0019E">
              <w:rPr>
                <w:b/>
                <w:sz w:val="21"/>
                <w:szCs w:val="21"/>
              </w:rPr>
              <w:t>COVER PAGE</w:t>
            </w:r>
          </w:p>
        </w:tc>
      </w:tr>
      <w:tr w:rsidR="00A0019E" w:rsidRPr="00A0019E" w14:paraId="32FA1E53" w14:textId="77777777" w:rsidTr="008A0525">
        <w:tc>
          <w:tcPr>
            <w:tcW w:w="1174" w:type="dxa"/>
          </w:tcPr>
          <w:p w14:paraId="2C8A75E8" w14:textId="77777777" w:rsidR="00BC3756" w:rsidRPr="00A0019E" w:rsidRDefault="00BC3756" w:rsidP="001270E9">
            <w:pPr>
              <w:rPr>
                <w:sz w:val="21"/>
                <w:szCs w:val="21"/>
              </w:rPr>
            </w:pPr>
            <w:r w:rsidRPr="00A0019E">
              <w:rPr>
                <w:sz w:val="21"/>
                <w:szCs w:val="21"/>
              </w:rPr>
              <w:sym w:font="Wingdings" w:char="F06F"/>
            </w:r>
          </w:p>
        </w:tc>
        <w:tc>
          <w:tcPr>
            <w:tcW w:w="2338" w:type="dxa"/>
          </w:tcPr>
          <w:p w14:paraId="56DA03C5" w14:textId="77777777" w:rsidR="00BC3756" w:rsidRPr="00A0019E" w:rsidRDefault="00BC3756" w:rsidP="001270E9">
            <w:pPr>
              <w:rPr>
                <w:sz w:val="21"/>
                <w:szCs w:val="21"/>
              </w:rPr>
            </w:pPr>
            <w:r w:rsidRPr="00A0019E">
              <w:rPr>
                <w:sz w:val="21"/>
                <w:szCs w:val="21"/>
              </w:rPr>
              <w:t>Full Company name and address</w:t>
            </w:r>
          </w:p>
        </w:tc>
        <w:tc>
          <w:tcPr>
            <w:tcW w:w="1387" w:type="dxa"/>
          </w:tcPr>
          <w:p w14:paraId="04CF8924" w14:textId="77777777" w:rsidR="00BC3756" w:rsidRPr="00A0019E" w:rsidRDefault="0080388E" w:rsidP="001270E9">
            <w:pPr>
              <w:rPr>
                <w:sz w:val="21"/>
                <w:szCs w:val="21"/>
              </w:rPr>
            </w:pPr>
            <w:hyperlink r:id="rId8" w:history="1">
              <w:r w:rsidR="00BC3756" w:rsidRPr="00A0019E">
                <w:rPr>
                  <w:rStyle w:val="Hyperlink"/>
                  <w:sz w:val="21"/>
                  <w:szCs w:val="21"/>
                </w:rPr>
                <w:t>§ 44-350</w:t>
              </w:r>
            </w:hyperlink>
          </w:p>
        </w:tc>
        <w:tc>
          <w:tcPr>
            <w:tcW w:w="3075" w:type="dxa"/>
          </w:tcPr>
          <w:p w14:paraId="28CCE520" w14:textId="77777777" w:rsidR="00BC3756" w:rsidRPr="00A0019E" w:rsidRDefault="00BC3756" w:rsidP="001270E9">
            <w:pPr>
              <w:rPr>
                <w:sz w:val="21"/>
                <w:szCs w:val="21"/>
              </w:rPr>
            </w:pPr>
            <w:r w:rsidRPr="00A0019E">
              <w:rPr>
                <w:sz w:val="21"/>
                <w:szCs w:val="21"/>
              </w:rPr>
              <w:t>Advisable to include contact phone and email for questions.</w:t>
            </w:r>
          </w:p>
        </w:tc>
        <w:tc>
          <w:tcPr>
            <w:tcW w:w="1376" w:type="dxa"/>
          </w:tcPr>
          <w:p w14:paraId="577EB532" w14:textId="77777777" w:rsidR="00BC3756" w:rsidRPr="00A0019E" w:rsidRDefault="00BC3756" w:rsidP="001270E9">
            <w:pPr>
              <w:rPr>
                <w:sz w:val="21"/>
                <w:szCs w:val="21"/>
              </w:rPr>
            </w:pPr>
          </w:p>
        </w:tc>
      </w:tr>
      <w:tr w:rsidR="002B162F" w:rsidRPr="00A0019E" w14:paraId="46D69462" w14:textId="77777777" w:rsidTr="008A0525">
        <w:tc>
          <w:tcPr>
            <w:tcW w:w="1174" w:type="dxa"/>
          </w:tcPr>
          <w:p w14:paraId="406A23DA" w14:textId="77777777" w:rsidR="002B162F" w:rsidRPr="00A0019E" w:rsidRDefault="002B162F" w:rsidP="002B162F">
            <w:pPr>
              <w:rPr>
                <w:sz w:val="21"/>
                <w:szCs w:val="21"/>
              </w:rPr>
            </w:pPr>
            <w:r w:rsidRPr="00A0019E">
              <w:rPr>
                <w:sz w:val="21"/>
                <w:szCs w:val="21"/>
              </w:rPr>
              <w:sym w:font="Wingdings" w:char="F06F"/>
            </w:r>
          </w:p>
        </w:tc>
        <w:tc>
          <w:tcPr>
            <w:tcW w:w="2338" w:type="dxa"/>
          </w:tcPr>
          <w:p w14:paraId="42EE49E5" w14:textId="77777777" w:rsidR="002B162F" w:rsidRPr="00A0019E" w:rsidRDefault="002B162F" w:rsidP="002B162F">
            <w:pPr>
              <w:rPr>
                <w:sz w:val="21"/>
                <w:szCs w:val="21"/>
              </w:rPr>
            </w:pPr>
            <w:r w:rsidRPr="00A0019E">
              <w:rPr>
                <w:sz w:val="21"/>
                <w:szCs w:val="21"/>
              </w:rPr>
              <w:t>Descriptive title</w:t>
            </w:r>
          </w:p>
        </w:tc>
        <w:tc>
          <w:tcPr>
            <w:tcW w:w="1387" w:type="dxa"/>
          </w:tcPr>
          <w:p w14:paraId="4A95BF04" w14:textId="77777777" w:rsidR="002B162F" w:rsidRPr="00A0019E" w:rsidRDefault="002B162F" w:rsidP="002B162F">
            <w:pPr>
              <w:rPr>
                <w:sz w:val="21"/>
                <w:szCs w:val="21"/>
              </w:rPr>
            </w:pPr>
            <w:r w:rsidRPr="00A0019E">
              <w:rPr>
                <w:sz w:val="21"/>
                <w:szCs w:val="21"/>
              </w:rPr>
              <w:t>NE Filing Requirement</w:t>
            </w:r>
          </w:p>
        </w:tc>
        <w:tc>
          <w:tcPr>
            <w:tcW w:w="3075" w:type="dxa"/>
          </w:tcPr>
          <w:p w14:paraId="6DCDDAB6" w14:textId="77777777" w:rsidR="002B162F" w:rsidRPr="00A0019E" w:rsidRDefault="002B162F" w:rsidP="002B162F">
            <w:pPr>
              <w:rPr>
                <w:rFonts w:cstheme="minorHAnsi"/>
                <w:sz w:val="21"/>
                <w:szCs w:val="21"/>
              </w:rPr>
            </w:pPr>
            <w:r w:rsidRPr="00A0019E">
              <w:rPr>
                <w:rFonts w:cstheme="minorHAnsi"/>
                <w:color w:val="333333"/>
                <w:sz w:val="21"/>
                <w:szCs w:val="21"/>
                <w:lang w:val="en"/>
              </w:rPr>
              <w:t xml:space="preserve">A brief description of the type of annuity. </w:t>
            </w:r>
          </w:p>
        </w:tc>
        <w:tc>
          <w:tcPr>
            <w:tcW w:w="1376" w:type="dxa"/>
          </w:tcPr>
          <w:p w14:paraId="0D4C654B" w14:textId="77777777" w:rsidR="002B162F" w:rsidRPr="00A0019E" w:rsidRDefault="002B162F" w:rsidP="002B162F">
            <w:pPr>
              <w:rPr>
                <w:sz w:val="21"/>
                <w:szCs w:val="21"/>
              </w:rPr>
            </w:pPr>
          </w:p>
        </w:tc>
      </w:tr>
      <w:tr w:rsidR="002B162F" w:rsidRPr="00A0019E" w14:paraId="5A51001D" w14:textId="77777777" w:rsidTr="008A0525">
        <w:tc>
          <w:tcPr>
            <w:tcW w:w="1174" w:type="dxa"/>
          </w:tcPr>
          <w:p w14:paraId="31075EE6" w14:textId="77777777" w:rsidR="002B162F" w:rsidRPr="00A0019E" w:rsidRDefault="002B162F" w:rsidP="002B162F">
            <w:pPr>
              <w:rPr>
                <w:sz w:val="21"/>
                <w:szCs w:val="21"/>
              </w:rPr>
            </w:pPr>
            <w:r w:rsidRPr="00A0019E">
              <w:rPr>
                <w:sz w:val="21"/>
                <w:szCs w:val="21"/>
              </w:rPr>
              <w:sym w:font="Wingdings" w:char="F06F"/>
            </w:r>
          </w:p>
        </w:tc>
        <w:tc>
          <w:tcPr>
            <w:tcW w:w="2338" w:type="dxa"/>
          </w:tcPr>
          <w:p w14:paraId="02D07B98" w14:textId="77777777" w:rsidR="002B162F" w:rsidRPr="00A0019E" w:rsidRDefault="002B162F" w:rsidP="002B162F">
            <w:pPr>
              <w:rPr>
                <w:sz w:val="21"/>
                <w:szCs w:val="21"/>
              </w:rPr>
            </w:pPr>
            <w:r w:rsidRPr="00A0019E">
              <w:rPr>
                <w:sz w:val="21"/>
                <w:szCs w:val="21"/>
              </w:rPr>
              <w:t>Two officers’ signatures required on face page</w:t>
            </w:r>
          </w:p>
        </w:tc>
        <w:tc>
          <w:tcPr>
            <w:tcW w:w="1387" w:type="dxa"/>
          </w:tcPr>
          <w:p w14:paraId="13222820" w14:textId="77777777" w:rsidR="002B162F" w:rsidRPr="00A0019E" w:rsidRDefault="0080388E" w:rsidP="002B162F">
            <w:pPr>
              <w:rPr>
                <w:sz w:val="21"/>
                <w:szCs w:val="21"/>
              </w:rPr>
            </w:pPr>
            <w:hyperlink r:id="rId9" w:history="1">
              <w:r w:rsidR="002B162F" w:rsidRPr="00A0019E">
                <w:rPr>
                  <w:rStyle w:val="Hyperlink"/>
                  <w:sz w:val="21"/>
                  <w:szCs w:val="21"/>
                </w:rPr>
                <w:t>§44-701</w:t>
              </w:r>
            </w:hyperlink>
          </w:p>
        </w:tc>
        <w:tc>
          <w:tcPr>
            <w:tcW w:w="3075" w:type="dxa"/>
          </w:tcPr>
          <w:p w14:paraId="206A060E" w14:textId="77777777" w:rsidR="002B162F" w:rsidRPr="00A0019E" w:rsidRDefault="002B162F" w:rsidP="002B162F">
            <w:pPr>
              <w:rPr>
                <w:sz w:val="21"/>
                <w:szCs w:val="21"/>
              </w:rPr>
            </w:pPr>
            <w:r w:rsidRPr="00A0019E">
              <w:rPr>
                <w:sz w:val="21"/>
                <w:szCs w:val="21"/>
              </w:rPr>
              <w:t>Can be bracketed as variable for future replacement of officers.</w:t>
            </w:r>
          </w:p>
        </w:tc>
        <w:tc>
          <w:tcPr>
            <w:tcW w:w="1376" w:type="dxa"/>
          </w:tcPr>
          <w:p w14:paraId="1E771AEF" w14:textId="77777777" w:rsidR="002B162F" w:rsidRPr="00A0019E" w:rsidRDefault="002B162F" w:rsidP="002B162F">
            <w:pPr>
              <w:rPr>
                <w:sz w:val="21"/>
                <w:szCs w:val="21"/>
              </w:rPr>
            </w:pPr>
          </w:p>
        </w:tc>
      </w:tr>
      <w:tr w:rsidR="002B162F" w:rsidRPr="00A0019E" w14:paraId="1378FA14" w14:textId="77777777" w:rsidTr="008A0525">
        <w:tc>
          <w:tcPr>
            <w:tcW w:w="1174" w:type="dxa"/>
          </w:tcPr>
          <w:p w14:paraId="707E48B3" w14:textId="77777777" w:rsidR="002B162F" w:rsidRPr="00A0019E" w:rsidRDefault="002B162F" w:rsidP="002B162F">
            <w:pPr>
              <w:rPr>
                <w:sz w:val="21"/>
                <w:szCs w:val="21"/>
              </w:rPr>
            </w:pPr>
            <w:r w:rsidRPr="00A0019E">
              <w:rPr>
                <w:sz w:val="21"/>
                <w:szCs w:val="21"/>
              </w:rPr>
              <w:sym w:font="Wingdings" w:char="F06F"/>
            </w:r>
          </w:p>
        </w:tc>
        <w:tc>
          <w:tcPr>
            <w:tcW w:w="2338" w:type="dxa"/>
          </w:tcPr>
          <w:p w14:paraId="37B7F802" w14:textId="77777777" w:rsidR="002B162F" w:rsidRPr="00A0019E" w:rsidRDefault="002B162F" w:rsidP="002B162F">
            <w:pPr>
              <w:rPr>
                <w:sz w:val="21"/>
                <w:szCs w:val="21"/>
              </w:rPr>
            </w:pPr>
            <w:r w:rsidRPr="00A0019E">
              <w:rPr>
                <w:sz w:val="21"/>
                <w:szCs w:val="21"/>
              </w:rPr>
              <w:t>Participating/non-participating</w:t>
            </w:r>
          </w:p>
        </w:tc>
        <w:tc>
          <w:tcPr>
            <w:tcW w:w="1387" w:type="dxa"/>
          </w:tcPr>
          <w:p w14:paraId="27B23DAB" w14:textId="77777777" w:rsidR="002B162F" w:rsidRPr="00A0019E" w:rsidRDefault="002B162F" w:rsidP="002B162F">
            <w:pPr>
              <w:rPr>
                <w:rFonts w:cstheme="minorHAnsi"/>
                <w:sz w:val="21"/>
                <w:szCs w:val="21"/>
              </w:rPr>
            </w:pPr>
            <w:r w:rsidRPr="00A0019E">
              <w:rPr>
                <w:sz w:val="21"/>
                <w:szCs w:val="21"/>
              </w:rPr>
              <w:t>NE Filing Requirement</w:t>
            </w:r>
          </w:p>
        </w:tc>
        <w:tc>
          <w:tcPr>
            <w:tcW w:w="3075" w:type="dxa"/>
          </w:tcPr>
          <w:p w14:paraId="7BF493E5" w14:textId="77777777" w:rsidR="002B162F" w:rsidRPr="00A0019E" w:rsidRDefault="002B162F" w:rsidP="002B162F">
            <w:pPr>
              <w:rPr>
                <w:rFonts w:cstheme="minorHAnsi"/>
                <w:sz w:val="21"/>
                <w:szCs w:val="21"/>
              </w:rPr>
            </w:pPr>
            <w:r w:rsidRPr="00A0019E">
              <w:rPr>
                <w:rFonts w:cstheme="minorHAnsi"/>
                <w:sz w:val="21"/>
                <w:szCs w:val="21"/>
                <w:lang w:val="en"/>
              </w:rPr>
              <w:t>If Participating</w:t>
            </w:r>
            <w:r w:rsidRPr="00A0019E">
              <w:rPr>
                <w:rFonts w:cstheme="minorHAnsi"/>
                <w:color w:val="333333"/>
                <w:sz w:val="21"/>
                <w:szCs w:val="21"/>
                <w:lang w:val="en"/>
              </w:rPr>
              <w:t>, include a provision that the policy shall participate in the surplus of the company.</w:t>
            </w:r>
          </w:p>
        </w:tc>
        <w:tc>
          <w:tcPr>
            <w:tcW w:w="1376" w:type="dxa"/>
          </w:tcPr>
          <w:p w14:paraId="70DAC308" w14:textId="77777777" w:rsidR="002B162F" w:rsidRPr="00A0019E" w:rsidRDefault="002B162F" w:rsidP="002B162F">
            <w:pPr>
              <w:rPr>
                <w:sz w:val="21"/>
                <w:szCs w:val="21"/>
              </w:rPr>
            </w:pPr>
          </w:p>
        </w:tc>
      </w:tr>
      <w:tr w:rsidR="002B162F" w:rsidRPr="00A0019E" w14:paraId="607566D5" w14:textId="77777777" w:rsidTr="008A0525">
        <w:tc>
          <w:tcPr>
            <w:tcW w:w="1174" w:type="dxa"/>
          </w:tcPr>
          <w:p w14:paraId="231E8199" w14:textId="77777777" w:rsidR="002B162F" w:rsidRPr="00A0019E" w:rsidRDefault="002B162F" w:rsidP="002B162F">
            <w:pPr>
              <w:rPr>
                <w:sz w:val="21"/>
                <w:szCs w:val="21"/>
              </w:rPr>
            </w:pPr>
            <w:r w:rsidRPr="00A0019E">
              <w:rPr>
                <w:sz w:val="21"/>
                <w:szCs w:val="21"/>
              </w:rPr>
              <w:sym w:font="Wingdings" w:char="F06F"/>
            </w:r>
          </w:p>
        </w:tc>
        <w:tc>
          <w:tcPr>
            <w:tcW w:w="2338" w:type="dxa"/>
          </w:tcPr>
          <w:p w14:paraId="645E8420" w14:textId="77777777" w:rsidR="002B162F" w:rsidRPr="00A0019E" w:rsidRDefault="002B162F" w:rsidP="002B162F">
            <w:pPr>
              <w:rPr>
                <w:sz w:val="21"/>
                <w:szCs w:val="21"/>
              </w:rPr>
            </w:pPr>
            <w:r w:rsidRPr="00A0019E">
              <w:rPr>
                <w:sz w:val="21"/>
                <w:szCs w:val="21"/>
              </w:rPr>
              <w:t xml:space="preserve">Insuring clause </w:t>
            </w:r>
          </w:p>
        </w:tc>
        <w:tc>
          <w:tcPr>
            <w:tcW w:w="1387" w:type="dxa"/>
          </w:tcPr>
          <w:p w14:paraId="18FFACA6" w14:textId="77777777" w:rsidR="002B162F" w:rsidRPr="00A0019E" w:rsidRDefault="002B162F" w:rsidP="002B162F">
            <w:pPr>
              <w:rPr>
                <w:sz w:val="21"/>
                <w:szCs w:val="21"/>
              </w:rPr>
            </w:pPr>
            <w:r w:rsidRPr="00A0019E">
              <w:rPr>
                <w:sz w:val="21"/>
                <w:szCs w:val="21"/>
              </w:rPr>
              <w:t>NE Filing Requirement</w:t>
            </w:r>
          </w:p>
        </w:tc>
        <w:tc>
          <w:tcPr>
            <w:tcW w:w="3075" w:type="dxa"/>
          </w:tcPr>
          <w:p w14:paraId="238F1ACC" w14:textId="77777777" w:rsidR="002B162F" w:rsidRPr="00A0019E" w:rsidRDefault="002B162F" w:rsidP="002B162F">
            <w:pPr>
              <w:rPr>
                <w:sz w:val="21"/>
                <w:szCs w:val="21"/>
              </w:rPr>
            </w:pPr>
            <w:r w:rsidRPr="00A0019E">
              <w:rPr>
                <w:sz w:val="21"/>
                <w:szCs w:val="21"/>
              </w:rPr>
              <w:t xml:space="preserve">General statement that this contract defines each parties’ rights and obligations.  </w:t>
            </w:r>
          </w:p>
        </w:tc>
        <w:tc>
          <w:tcPr>
            <w:tcW w:w="1376" w:type="dxa"/>
          </w:tcPr>
          <w:p w14:paraId="4403CA51" w14:textId="77777777" w:rsidR="002B162F" w:rsidRPr="00A0019E" w:rsidRDefault="002B162F" w:rsidP="002B162F">
            <w:pPr>
              <w:rPr>
                <w:sz w:val="21"/>
                <w:szCs w:val="21"/>
              </w:rPr>
            </w:pPr>
          </w:p>
        </w:tc>
      </w:tr>
      <w:tr w:rsidR="002B162F" w:rsidRPr="00A0019E" w14:paraId="3234657D" w14:textId="77777777" w:rsidTr="008A0525">
        <w:tc>
          <w:tcPr>
            <w:tcW w:w="1174" w:type="dxa"/>
          </w:tcPr>
          <w:p w14:paraId="12F6D851" w14:textId="77777777" w:rsidR="002B162F" w:rsidRPr="00A0019E" w:rsidRDefault="002B162F" w:rsidP="002B162F">
            <w:pPr>
              <w:rPr>
                <w:sz w:val="21"/>
                <w:szCs w:val="21"/>
              </w:rPr>
            </w:pPr>
            <w:r w:rsidRPr="00A0019E">
              <w:rPr>
                <w:sz w:val="21"/>
                <w:szCs w:val="21"/>
              </w:rPr>
              <w:sym w:font="Wingdings" w:char="F06F"/>
            </w:r>
          </w:p>
        </w:tc>
        <w:tc>
          <w:tcPr>
            <w:tcW w:w="2338" w:type="dxa"/>
          </w:tcPr>
          <w:p w14:paraId="22D55439" w14:textId="77777777" w:rsidR="002B162F" w:rsidRPr="00A0019E" w:rsidRDefault="002B162F" w:rsidP="002B162F">
            <w:pPr>
              <w:rPr>
                <w:sz w:val="21"/>
                <w:szCs w:val="21"/>
              </w:rPr>
            </w:pPr>
            <w:r w:rsidRPr="00A0019E">
              <w:rPr>
                <w:sz w:val="21"/>
                <w:szCs w:val="21"/>
              </w:rPr>
              <w:t>Form number</w:t>
            </w:r>
          </w:p>
        </w:tc>
        <w:tc>
          <w:tcPr>
            <w:tcW w:w="1387" w:type="dxa"/>
          </w:tcPr>
          <w:p w14:paraId="6D0CDC68" w14:textId="77777777" w:rsidR="002B162F" w:rsidRPr="00A0019E" w:rsidRDefault="002B162F" w:rsidP="002B162F">
            <w:pPr>
              <w:rPr>
                <w:sz w:val="21"/>
                <w:szCs w:val="21"/>
              </w:rPr>
            </w:pPr>
            <w:r w:rsidRPr="00A0019E">
              <w:rPr>
                <w:sz w:val="21"/>
                <w:szCs w:val="21"/>
              </w:rPr>
              <w:t>NE Filing Requirement</w:t>
            </w:r>
          </w:p>
        </w:tc>
        <w:tc>
          <w:tcPr>
            <w:tcW w:w="3075" w:type="dxa"/>
          </w:tcPr>
          <w:p w14:paraId="2170697C" w14:textId="77777777" w:rsidR="002B162F" w:rsidRPr="00A0019E" w:rsidRDefault="002B162F" w:rsidP="002B162F">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p>
        </w:tc>
        <w:tc>
          <w:tcPr>
            <w:tcW w:w="1376" w:type="dxa"/>
          </w:tcPr>
          <w:p w14:paraId="708B7C81" w14:textId="77777777" w:rsidR="002B162F" w:rsidRPr="00A0019E" w:rsidRDefault="002B162F" w:rsidP="002B162F">
            <w:pPr>
              <w:rPr>
                <w:sz w:val="21"/>
                <w:szCs w:val="21"/>
              </w:rPr>
            </w:pPr>
          </w:p>
        </w:tc>
      </w:tr>
      <w:tr w:rsidR="002D4F38" w:rsidRPr="00A0019E" w14:paraId="292EB8AE" w14:textId="77777777" w:rsidTr="00796D1D">
        <w:tc>
          <w:tcPr>
            <w:tcW w:w="1174" w:type="dxa"/>
            <w:shd w:val="clear" w:color="auto" w:fill="E7E6E6" w:themeFill="background2"/>
          </w:tcPr>
          <w:p w14:paraId="1F26335F" w14:textId="77777777" w:rsidR="002D4F38" w:rsidRPr="00A0019E" w:rsidRDefault="002D4F38" w:rsidP="002D4F38">
            <w:pPr>
              <w:rPr>
                <w:b/>
                <w:sz w:val="21"/>
                <w:szCs w:val="21"/>
              </w:rPr>
            </w:pPr>
          </w:p>
        </w:tc>
        <w:tc>
          <w:tcPr>
            <w:tcW w:w="8176" w:type="dxa"/>
            <w:gridSpan w:val="4"/>
            <w:shd w:val="clear" w:color="auto" w:fill="E7E6E6" w:themeFill="background2"/>
          </w:tcPr>
          <w:p w14:paraId="178D7784" w14:textId="77777777" w:rsidR="002D4F38" w:rsidRPr="00A0019E" w:rsidRDefault="00D36172" w:rsidP="002D4F38">
            <w:pPr>
              <w:rPr>
                <w:sz w:val="21"/>
                <w:szCs w:val="21"/>
              </w:rPr>
            </w:pPr>
            <w:r>
              <w:rPr>
                <w:b/>
                <w:sz w:val="21"/>
                <w:szCs w:val="21"/>
              </w:rPr>
              <w:t>GENERAL PROVISIONS</w:t>
            </w:r>
          </w:p>
        </w:tc>
      </w:tr>
      <w:tr w:rsidR="002D4F38" w:rsidRPr="00A0019E" w14:paraId="3E834925" w14:textId="77777777" w:rsidTr="008A0525">
        <w:trPr>
          <w:trHeight w:val="233"/>
        </w:trPr>
        <w:tc>
          <w:tcPr>
            <w:tcW w:w="1174" w:type="dxa"/>
          </w:tcPr>
          <w:p w14:paraId="006FA7C2" w14:textId="77777777" w:rsidR="002D4F38" w:rsidRPr="00A0019E" w:rsidRDefault="002D4F38" w:rsidP="002D4F38">
            <w:pPr>
              <w:rPr>
                <w:sz w:val="21"/>
                <w:szCs w:val="21"/>
              </w:rPr>
            </w:pPr>
            <w:r w:rsidRPr="00A0019E">
              <w:rPr>
                <w:sz w:val="21"/>
                <w:szCs w:val="21"/>
              </w:rPr>
              <w:sym w:font="Wingdings" w:char="F06F"/>
            </w:r>
          </w:p>
        </w:tc>
        <w:tc>
          <w:tcPr>
            <w:tcW w:w="2338" w:type="dxa"/>
          </w:tcPr>
          <w:p w14:paraId="568367F6" w14:textId="77777777" w:rsidR="002D4F38" w:rsidRPr="00A0019E" w:rsidRDefault="002D4F38" w:rsidP="002D4F38">
            <w:pPr>
              <w:rPr>
                <w:sz w:val="21"/>
                <w:szCs w:val="21"/>
              </w:rPr>
            </w:pPr>
            <w:r w:rsidRPr="00A0019E">
              <w:rPr>
                <w:sz w:val="21"/>
                <w:szCs w:val="21"/>
              </w:rPr>
              <w:t xml:space="preserve">Policy and Statutory definitions, if any  </w:t>
            </w:r>
          </w:p>
        </w:tc>
        <w:tc>
          <w:tcPr>
            <w:tcW w:w="1387" w:type="dxa"/>
          </w:tcPr>
          <w:p w14:paraId="0A3821D6" w14:textId="77777777" w:rsidR="002D4F38" w:rsidRPr="00FA7769" w:rsidRDefault="002D4F38" w:rsidP="002D4F38">
            <w:pPr>
              <w:rPr>
                <w:rStyle w:val="Hyperlink"/>
                <w:color w:val="auto"/>
                <w:sz w:val="21"/>
                <w:szCs w:val="21"/>
                <w:u w:val="none"/>
              </w:rPr>
            </w:pPr>
            <w:r>
              <w:rPr>
                <w:rStyle w:val="Hyperlink"/>
                <w:color w:val="auto"/>
                <w:sz w:val="21"/>
                <w:szCs w:val="21"/>
                <w:u w:val="none"/>
              </w:rPr>
              <w:t>NE Filing Requirement,</w:t>
            </w:r>
          </w:p>
          <w:p w14:paraId="2676C90A" w14:textId="77777777" w:rsidR="002D4F38" w:rsidRPr="00FA7769" w:rsidRDefault="002D4F38" w:rsidP="002D4F38">
            <w:pPr>
              <w:rPr>
                <w:sz w:val="21"/>
                <w:szCs w:val="21"/>
              </w:rPr>
            </w:pPr>
            <w:r>
              <w:rPr>
                <w:rStyle w:val="Hyperlink"/>
                <w:sz w:val="21"/>
                <w:szCs w:val="21"/>
              </w:rPr>
              <w:t xml:space="preserve">210 </w:t>
            </w:r>
            <w:hyperlink r:id="rId10" w:history="1">
              <w:r>
                <w:rPr>
                  <w:rStyle w:val="Hyperlink"/>
                  <w:sz w:val="21"/>
                  <w:szCs w:val="21"/>
                </w:rPr>
                <w:t>NAC Ch.</w:t>
              </w:r>
              <w:r w:rsidRPr="009E15FC">
                <w:rPr>
                  <w:rStyle w:val="Hyperlink"/>
                  <w:sz w:val="21"/>
                  <w:szCs w:val="21"/>
                </w:rPr>
                <w:t xml:space="preserve"> 80, 004.</w:t>
              </w:r>
            </w:hyperlink>
            <w:r>
              <w:rPr>
                <w:rStyle w:val="Hyperlink"/>
                <w:color w:val="auto"/>
                <w:sz w:val="21"/>
                <w:szCs w:val="21"/>
                <w:u w:val="none"/>
              </w:rPr>
              <w:t>for synthetic GICs</w:t>
            </w:r>
          </w:p>
        </w:tc>
        <w:tc>
          <w:tcPr>
            <w:tcW w:w="3075" w:type="dxa"/>
          </w:tcPr>
          <w:p w14:paraId="360B443F" w14:textId="77777777" w:rsidR="002D4F38" w:rsidRPr="00A0019E" w:rsidRDefault="002D4F38" w:rsidP="002D4F38">
            <w:pPr>
              <w:rPr>
                <w:sz w:val="21"/>
                <w:szCs w:val="21"/>
              </w:rPr>
            </w:pPr>
            <w:r w:rsidRPr="00A0019E">
              <w:rPr>
                <w:sz w:val="21"/>
                <w:szCs w:val="21"/>
              </w:rPr>
              <w:t>Include definitions for terms used in contract.</w:t>
            </w:r>
          </w:p>
        </w:tc>
        <w:tc>
          <w:tcPr>
            <w:tcW w:w="1376" w:type="dxa"/>
          </w:tcPr>
          <w:p w14:paraId="694606E4" w14:textId="77777777" w:rsidR="002D4F38" w:rsidRPr="00A0019E" w:rsidRDefault="002D4F38" w:rsidP="002D4F38">
            <w:pPr>
              <w:rPr>
                <w:sz w:val="21"/>
                <w:szCs w:val="21"/>
              </w:rPr>
            </w:pPr>
          </w:p>
        </w:tc>
      </w:tr>
      <w:tr w:rsidR="002D4F38" w:rsidRPr="00A0019E" w14:paraId="32F61948" w14:textId="77777777" w:rsidTr="008A0525">
        <w:trPr>
          <w:trHeight w:val="233"/>
        </w:trPr>
        <w:tc>
          <w:tcPr>
            <w:tcW w:w="1174" w:type="dxa"/>
          </w:tcPr>
          <w:p w14:paraId="4D99F4FF" w14:textId="77777777" w:rsidR="002D4F38" w:rsidRPr="00A0019E" w:rsidRDefault="002D4F38" w:rsidP="002D4F38">
            <w:pPr>
              <w:rPr>
                <w:sz w:val="21"/>
                <w:szCs w:val="21"/>
              </w:rPr>
            </w:pPr>
            <w:r w:rsidRPr="00A0019E">
              <w:rPr>
                <w:sz w:val="21"/>
                <w:szCs w:val="21"/>
              </w:rPr>
              <w:sym w:font="Wingdings" w:char="F06F"/>
            </w:r>
          </w:p>
        </w:tc>
        <w:tc>
          <w:tcPr>
            <w:tcW w:w="2338" w:type="dxa"/>
          </w:tcPr>
          <w:p w14:paraId="2658AB56" w14:textId="77777777" w:rsidR="002D4F38" w:rsidRPr="008C41AD" w:rsidRDefault="002D4F38" w:rsidP="002D4F38">
            <w:pPr>
              <w:rPr>
                <w:sz w:val="21"/>
                <w:szCs w:val="21"/>
              </w:rPr>
            </w:pPr>
            <w:r>
              <w:rPr>
                <w:sz w:val="21"/>
                <w:szCs w:val="21"/>
              </w:rPr>
              <w:t xml:space="preserve">Types of </w:t>
            </w:r>
            <w:r w:rsidRPr="008C41AD">
              <w:rPr>
                <w:sz w:val="21"/>
                <w:szCs w:val="21"/>
              </w:rPr>
              <w:t>Eligible groups</w:t>
            </w:r>
          </w:p>
        </w:tc>
        <w:tc>
          <w:tcPr>
            <w:tcW w:w="1387" w:type="dxa"/>
          </w:tcPr>
          <w:p w14:paraId="32B1CDC5" w14:textId="77777777" w:rsidR="002D4F38" w:rsidRPr="00A0019E" w:rsidRDefault="0080388E" w:rsidP="002D4F38">
            <w:pPr>
              <w:rPr>
                <w:sz w:val="21"/>
                <w:szCs w:val="21"/>
              </w:rPr>
            </w:pPr>
            <w:hyperlink r:id="rId11" w:history="1">
              <w:r w:rsidR="002D4F38">
                <w:rPr>
                  <w:rStyle w:val="Hyperlink"/>
                  <w:sz w:val="21"/>
                  <w:szCs w:val="21"/>
                </w:rPr>
                <w:t>§44-1601</w:t>
              </w:r>
            </w:hyperlink>
          </w:p>
        </w:tc>
        <w:tc>
          <w:tcPr>
            <w:tcW w:w="3075" w:type="dxa"/>
          </w:tcPr>
          <w:p w14:paraId="6A2FDC00" w14:textId="77777777" w:rsidR="002D4F38" w:rsidRPr="00A0019E" w:rsidRDefault="002D4F38" w:rsidP="002D4F38">
            <w:pPr>
              <w:rPr>
                <w:sz w:val="21"/>
                <w:szCs w:val="21"/>
              </w:rPr>
            </w:pPr>
            <w:r w:rsidRPr="008C41AD">
              <w:rPr>
                <w:sz w:val="21"/>
                <w:szCs w:val="21"/>
              </w:rPr>
              <w:t xml:space="preserve">Eligible groups include: employer/employee, union, association, </w:t>
            </w:r>
            <w:r w:rsidR="00D633A5" w:rsidRPr="008C41AD">
              <w:rPr>
                <w:sz w:val="21"/>
                <w:szCs w:val="21"/>
              </w:rPr>
              <w:t>and creditor</w:t>
            </w:r>
            <w:r w:rsidRPr="008C41AD">
              <w:rPr>
                <w:sz w:val="21"/>
                <w:szCs w:val="21"/>
              </w:rPr>
              <w:t xml:space="preserve">.  The </w:t>
            </w:r>
            <w:r w:rsidRPr="008C41AD">
              <w:rPr>
                <w:sz w:val="21"/>
                <w:szCs w:val="21"/>
              </w:rPr>
              <w:lastRenderedPageBreak/>
              <w:t>cover letter needs to define the eligible group</w:t>
            </w:r>
            <w:r>
              <w:rPr>
                <w:sz w:val="21"/>
                <w:szCs w:val="21"/>
              </w:rPr>
              <w:t>.</w:t>
            </w:r>
          </w:p>
        </w:tc>
        <w:tc>
          <w:tcPr>
            <w:tcW w:w="1376" w:type="dxa"/>
          </w:tcPr>
          <w:p w14:paraId="4917D93F" w14:textId="77777777" w:rsidR="002D4F38" w:rsidRPr="00A0019E" w:rsidRDefault="002D4F38" w:rsidP="002D4F38">
            <w:pPr>
              <w:rPr>
                <w:sz w:val="21"/>
                <w:szCs w:val="21"/>
              </w:rPr>
            </w:pPr>
          </w:p>
        </w:tc>
      </w:tr>
      <w:tr w:rsidR="002D4F38" w:rsidRPr="00A0019E" w14:paraId="7A4CB420" w14:textId="77777777" w:rsidTr="008A0525">
        <w:tc>
          <w:tcPr>
            <w:tcW w:w="1174" w:type="dxa"/>
          </w:tcPr>
          <w:p w14:paraId="2634BF5E" w14:textId="77777777" w:rsidR="002D4F38" w:rsidRPr="00A0019E" w:rsidRDefault="002D4F38" w:rsidP="002D4F38">
            <w:pPr>
              <w:rPr>
                <w:sz w:val="21"/>
                <w:szCs w:val="21"/>
              </w:rPr>
            </w:pPr>
            <w:r w:rsidRPr="00A0019E">
              <w:rPr>
                <w:sz w:val="21"/>
                <w:szCs w:val="21"/>
              </w:rPr>
              <w:sym w:font="Wingdings" w:char="F06F"/>
            </w:r>
          </w:p>
        </w:tc>
        <w:tc>
          <w:tcPr>
            <w:tcW w:w="2338" w:type="dxa"/>
          </w:tcPr>
          <w:p w14:paraId="509E3551" w14:textId="77777777" w:rsidR="002D4F38" w:rsidRPr="00A0019E" w:rsidRDefault="002D4F38" w:rsidP="002D4F38">
            <w:pPr>
              <w:rPr>
                <w:sz w:val="21"/>
                <w:szCs w:val="21"/>
              </w:rPr>
            </w:pPr>
            <w:r w:rsidRPr="00A0019E">
              <w:rPr>
                <w:sz w:val="21"/>
                <w:szCs w:val="21"/>
              </w:rPr>
              <w:t>Entire contract</w:t>
            </w:r>
          </w:p>
        </w:tc>
        <w:tc>
          <w:tcPr>
            <w:tcW w:w="1387" w:type="dxa"/>
          </w:tcPr>
          <w:p w14:paraId="607038CB" w14:textId="77777777" w:rsidR="002D4F38" w:rsidRPr="00A0019E" w:rsidRDefault="0080388E" w:rsidP="002D4F38">
            <w:pPr>
              <w:rPr>
                <w:sz w:val="21"/>
                <w:szCs w:val="21"/>
              </w:rPr>
            </w:pPr>
            <w:hyperlink r:id="rId12" w:history="1">
              <w:r w:rsidR="002D4F38">
                <w:rPr>
                  <w:rStyle w:val="Hyperlink"/>
                  <w:sz w:val="21"/>
                  <w:szCs w:val="21"/>
                </w:rPr>
                <w:t>§44-1607</w:t>
              </w:r>
            </w:hyperlink>
          </w:p>
        </w:tc>
        <w:tc>
          <w:tcPr>
            <w:tcW w:w="3075" w:type="dxa"/>
          </w:tcPr>
          <w:p w14:paraId="4C3FB1D1" w14:textId="77777777" w:rsidR="002D4F38" w:rsidRPr="00A0019E" w:rsidRDefault="002D4F38" w:rsidP="002D4F38">
            <w:pPr>
              <w:rPr>
                <w:sz w:val="21"/>
                <w:szCs w:val="21"/>
              </w:rPr>
            </w:pPr>
            <w:r w:rsidRPr="00A0019E">
              <w:rPr>
                <w:sz w:val="21"/>
                <w:szCs w:val="21"/>
              </w:rPr>
              <w:t xml:space="preserve">The policy </w:t>
            </w:r>
            <w:r>
              <w:rPr>
                <w:sz w:val="21"/>
                <w:szCs w:val="21"/>
              </w:rPr>
              <w:t>must state what forms and documents comprise the contract.</w:t>
            </w:r>
          </w:p>
        </w:tc>
        <w:tc>
          <w:tcPr>
            <w:tcW w:w="1376" w:type="dxa"/>
          </w:tcPr>
          <w:p w14:paraId="4295723F" w14:textId="77777777" w:rsidR="002D4F38" w:rsidRPr="00A0019E" w:rsidRDefault="002D4F38" w:rsidP="002D4F38">
            <w:pPr>
              <w:rPr>
                <w:sz w:val="21"/>
                <w:szCs w:val="21"/>
              </w:rPr>
            </w:pPr>
          </w:p>
        </w:tc>
      </w:tr>
      <w:tr w:rsidR="002D4F38" w:rsidRPr="00A0019E" w14:paraId="44B1CC1D" w14:textId="77777777" w:rsidTr="008A0525">
        <w:tc>
          <w:tcPr>
            <w:tcW w:w="1174" w:type="dxa"/>
          </w:tcPr>
          <w:p w14:paraId="6BA71646" w14:textId="77777777" w:rsidR="002D4F38" w:rsidRPr="00A0019E" w:rsidRDefault="002D4F38" w:rsidP="002D4F38">
            <w:pPr>
              <w:rPr>
                <w:sz w:val="21"/>
                <w:szCs w:val="21"/>
              </w:rPr>
            </w:pPr>
            <w:r w:rsidRPr="00A0019E">
              <w:rPr>
                <w:sz w:val="21"/>
                <w:szCs w:val="21"/>
              </w:rPr>
              <w:sym w:font="Wingdings" w:char="F06F"/>
            </w:r>
          </w:p>
        </w:tc>
        <w:tc>
          <w:tcPr>
            <w:tcW w:w="2338" w:type="dxa"/>
          </w:tcPr>
          <w:p w14:paraId="040E75F1" w14:textId="77777777" w:rsidR="002D4F38" w:rsidRPr="00A0019E" w:rsidRDefault="002D4F38" w:rsidP="002D4F38">
            <w:pPr>
              <w:rPr>
                <w:sz w:val="21"/>
                <w:szCs w:val="21"/>
              </w:rPr>
            </w:pPr>
            <w:r>
              <w:rPr>
                <w:sz w:val="21"/>
                <w:szCs w:val="21"/>
              </w:rPr>
              <w:t>Grace Period</w:t>
            </w:r>
          </w:p>
        </w:tc>
        <w:tc>
          <w:tcPr>
            <w:tcW w:w="1387" w:type="dxa"/>
          </w:tcPr>
          <w:p w14:paraId="39CF516E" w14:textId="77777777" w:rsidR="002D4F38" w:rsidRPr="00A0019E" w:rsidRDefault="0080388E" w:rsidP="002D4F38">
            <w:pPr>
              <w:rPr>
                <w:sz w:val="21"/>
                <w:szCs w:val="21"/>
              </w:rPr>
            </w:pPr>
            <w:hyperlink r:id="rId13" w:history="1">
              <w:r w:rsidR="002D4F38">
                <w:rPr>
                  <w:rStyle w:val="Hyperlink"/>
                  <w:sz w:val="21"/>
                  <w:szCs w:val="21"/>
                </w:rPr>
                <w:t>§44-1607</w:t>
              </w:r>
            </w:hyperlink>
          </w:p>
        </w:tc>
        <w:tc>
          <w:tcPr>
            <w:tcW w:w="3075" w:type="dxa"/>
          </w:tcPr>
          <w:p w14:paraId="6173A93F" w14:textId="77777777" w:rsidR="002D4F38" w:rsidRPr="00A0019E" w:rsidRDefault="002D4F38" w:rsidP="002D4F38">
            <w:pPr>
              <w:rPr>
                <w:sz w:val="21"/>
                <w:szCs w:val="21"/>
              </w:rPr>
            </w:pPr>
            <w:r w:rsidRPr="00571E61">
              <w:rPr>
                <w:sz w:val="21"/>
                <w:szCs w:val="21"/>
              </w:rPr>
              <w:t>Policyholders of fixed premium policies must have a grace period of not less than 31 days for the payment of premium.</w:t>
            </w:r>
          </w:p>
        </w:tc>
        <w:tc>
          <w:tcPr>
            <w:tcW w:w="1376" w:type="dxa"/>
          </w:tcPr>
          <w:p w14:paraId="2D30D03F" w14:textId="77777777" w:rsidR="002D4F38" w:rsidRPr="00A0019E" w:rsidRDefault="002D4F38" w:rsidP="002D4F38">
            <w:pPr>
              <w:rPr>
                <w:sz w:val="21"/>
                <w:szCs w:val="21"/>
              </w:rPr>
            </w:pPr>
          </w:p>
        </w:tc>
      </w:tr>
      <w:tr w:rsidR="002D4F38" w:rsidRPr="00A0019E" w14:paraId="0354C6B3" w14:textId="77777777" w:rsidTr="008A0525">
        <w:tc>
          <w:tcPr>
            <w:tcW w:w="1174" w:type="dxa"/>
          </w:tcPr>
          <w:p w14:paraId="73F05C75" w14:textId="77777777" w:rsidR="002D4F38" w:rsidRPr="00A0019E" w:rsidRDefault="002D4F38" w:rsidP="002D4F38">
            <w:pPr>
              <w:rPr>
                <w:sz w:val="21"/>
                <w:szCs w:val="21"/>
              </w:rPr>
            </w:pPr>
            <w:r w:rsidRPr="00A0019E">
              <w:rPr>
                <w:sz w:val="21"/>
                <w:szCs w:val="21"/>
              </w:rPr>
              <w:sym w:font="Wingdings" w:char="F06F"/>
            </w:r>
          </w:p>
        </w:tc>
        <w:tc>
          <w:tcPr>
            <w:tcW w:w="2338" w:type="dxa"/>
          </w:tcPr>
          <w:p w14:paraId="6717F23B" w14:textId="77777777" w:rsidR="002D4F38" w:rsidRPr="00A0019E" w:rsidRDefault="002D4F38" w:rsidP="002D4F38">
            <w:pPr>
              <w:rPr>
                <w:sz w:val="21"/>
                <w:szCs w:val="21"/>
              </w:rPr>
            </w:pPr>
            <w:r w:rsidRPr="00A0019E">
              <w:rPr>
                <w:sz w:val="21"/>
                <w:szCs w:val="21"/>
              </w:rPr>
              <w:t>Incontestability</w:t>
            </w:r>
          </w:p>
        </w:tc>
        <w:tc>
          <w:tcPr>
            <w:tcW w:w="1387" w:type="dxa"/>
          </w:tcPr>
          <w:p w14:paraId="1CB4B9D9" w14:textId="77777777" w:rsidR="002D4F38" w:rsidRPr="00A0019E" w:rsidRDefault="0080388E" w:rsidP="002D4F38">
            <w:pPr>
              <w:rPr>
                <w:sz w:val="21"/>
                <w:szCs w:val="21"/>
              </w:rPr>
            </w:pPr>
            <w:hyperlink r:id="rId14" w:history="1">
              <w:r w:rsidR="002D4F38">
                <w:rPr>
                  <w:rStyle w:val="Hyperlink"/>
                  <w:sz w:val="21"/>
                  <w:szCs w:val="21"/>
                </w:rPr>
                <w:t>§44-1607</w:t>
              </w:r>
            </w:hyperlink>
          </w:p>
        </w:tc>
        <w:tc>
          <w:tcPr>
            <w:tcW w:w="3075" w:type="dxa"/>
          </w:tcPr>
          <w:p w14:paraId="5C4A6956" w14:textId="77777777" w:rsidR="002D4F38" w:rsidRPr="00A0019E" w:rsidRDefault="002D4F38" w:rsidP="002D4F38">
            <w:pPr>
              <w:rPr>
                <w:sz w:val="21"/>
                <w:szCs w:val="21"/>
              </w:rPr>
            </w:pPr>
            <w:r w:rsidRPr="00232822">
              <w:rPr>
                <w:sz w:val="21"/>
                <w:szCs w:val="21"/>
              </w:rPr>
              <w:t>Validity of the policy shall not be contested, except for nonpayment of premiums, after it has been in force for tw</w:t>
            </w:r>
            <w:r>
              <w:rPr>
                <w:sz w:val="21"/>
                <w:szCs w:val="21"/>
              </w:rPr>
              <w:t>o years from its date of issue.</w:t>
            </w:r>
          </w:p>
        </w:tc>
        <w:tc>
          <w:tcPr>
            <w:tcW w:w="1376" w:type="dxa"/>
          </w:tcPr>
          <w:p w14:paraId="2DB7E83A" w14:textId="77777777" w:rsidR="002D4F38" w:rsidRPr="00A0019E" w:rsidRDefault="002D4F38" w:rsidP="002D4F38">
            <w:pPr>
              <w:rPr>
                <w:sz w:val="21"/>
                <w:szCs w:val="21"/>
              </w:rPr>
            </w:pPr>
          </w:p>
        </w:tc>
      </w:tr>
      <w:tr w:rsidR="002D4F38" w:rsidRPr="00A0019E" w14:paraId="3FD3C639" w14:textId="77777777" w:rsidTr="008A0525">
        <w:tc>
          <w:tcPr>
            <w:tcW w:w="1174" w:type="dxa"/>
          </w:tcPr>
          <w:p w14:paraId="66577B65" w14:textId="77777777" w:rsidR="002D4F38" w:rsidRPr="00A0019E" w:rsidRDefault="002D4F38" w:rsidP="002D4F38">
            <w:pPr>
              <w:rPr>
                <w:sz w:val="21"/>
                <w:szCs w:val="21"/>
              </w:rPr>
            </w:pPr>
            <w:r w:rsidRPr="00A0019E">
              <w:rPr>
                <w:sz w:val="21"/>
                <w:szCs w:val="21"/>
              </w:rPr>
              <w:sym w:font="Wingdings" w:char="F06F"/>
            </w:r>
          </w:p>
        </w:tc>
        <w:tc>
          <w:tcPr>
            <w:tcW w:w="2338" w:type="dxa"/>
          </w:tcPr>
          <w:p w14:paraId="4525BEA4" w14:textId="77777777" w:rsidR="002D4F38" w:rsidRPr="00A0019E" w:rsidRDefault="002D4F38" w:rsidP="002D4F38">
            <w:pPr>
              <w:rPr>
                <w:sz w:val="21"/>
                <w:szCs w:val="21"/>
              </w:rPr>
            </w:pPr>
            <w:r w:rsidRPr="00A0019E">
              <w:rPr>
                <w:sz w:val="21"/>
                <w:szCs w:val="21"/>
              </w:rPr>
              <w:t xml:space="preserve">Statements are Representations and not Warranties </w:t>
            </w:r>
          </w:p>
        </w:tc>
        <w:tc>
          <w:tcPr>
            <w:tcW w:w="1387" w:type="dxa"/>
          </w:tcPr>
          <w:p w14:paraId="540F681A" w14:textId="77777777" w:rsidR="002D4F38" w:rsidRPr="00A0019E" w:rsidRDefault="0080388E" w:rsidP="002D4F38">
            <w:pPr>
              <w:rPr>
                <w:sz w:val="21"/>
                <w:szCs w:val="21"/>
              </w:rPr>
            </w:pPr>
            <w:hyperlink r:id="rId15" w:history="1">
              <w:r w:rsidR="002D4F38">
                <w:rPr>
                  <w:rStyle w:val="Hyperlink"/>
                  <w:sz w:val="21"/>
                  <w:szCs w:val="21"/>
                </w:rPr>
                <w:t>§44-1607</w:t>
              </w:r>
            </w:hyperlink>
          </w:p>
        </w:tc>
        <w:tc>
          <w:tcPr>
            <w:tcW w:w="3075" w:type="dxa"/>
          </w:tcPr>
          <w:p w14:paraId="6E199512" w14:textId="77777777" w:rsidR="002D4F38" w:rsidRPr="00A0019E" w:rsidRDefault="002D4F38" w:rsidP="002D4F38">
            <w:pPr>
              <w:rPr>
                <w:sz w:val="21"/>
                <w:szCs w:val="21"/>
              </w:rPr>
            </w:pPr>
            <w:r w:rsidRPr="00A0019E">
              <w:rPr>
                <w:sz w:val="21"/>
                <w:szCs w:val="21"/>
              </w:rPr>
              <w:t xml:space="preserve">N/A if policy is not contestable. </w:t>
            </w:r>
          </w:p>
        </w:tc>
        <w:tc>
          <w:tcPr>
            <w:tcW w:w="1376" w:type="dxa"/>
          </w:tcPr>
          <w:p w14:paraId="6678B565" w14:textId="77777777" w:rsidR="002D4F38" w:rsidRPr="00A0019E" w:rsidRDefault="002D4F38" w:rsidP="002D4F38">
            <w:pPr>
              <w:rPr>
                <w:sz w:val="21"/>
                <w:szCs w:val="21"/>
              </w:rPr>
            </w:pPr>
          </w:p>
        </w:tc>
      </w:tr>
      <w:tr w:rsidR="002D4F38" w:rsidRPr="00A0019E" w14:paraId="7CE60CA4" w14:textId="77777777" w:rsidTr="008A0525">
        <w:tc>
          <w:tcPr>
            <w:tcW w:w="1174" w:type="dxa"/>
          </w:tcPr>
          <w:p w14:paraId="3A684D14" w14:textId="77777777" w:rsidR="002D4F38" w:rsidRPr="00A0019E" w:rsidRDefault="002D4F38" w:rsidP="002D4F38">
            <w:pPr>
              <w:rPr>
                <w:sz w:val="21"/>
                <w:szCs w:val="21"/>
              </w:rPr>
            </w:pPr>
            <w:r w:rsidRPr="00A0019E">
              <w:rPr>
                <w:sz w:val="21"/>
                <w:szCs w:val="21"/>
              </w:rPr>
              <w:sym w:font="Wingdings" w:char="F06F"/>
            </w:r>
          </w:p>
        </w:tc>
        <w:tc>
          <w:tcPr>
            <w:tcW w:w="2338" w:type="dxa"/>
          </w:tcPr>
          <w:p w14:paraId="4E61BFF9" w14:textId="77777777" w:rsidR="002D4F38" w:rsidRPr="00A0019E" w:rsidRDefault="002D4F38" w:rsidP="002D4F38">
            <w:pPr>
              <w:rPr>
                <w:sz w:val="21"/>
                <w:szCs w:val="21"/>
              </w:rPr>
            </w:pPr>
            <w:r w:rsidRPr="00A0019E">
              <w:rPr>
                <w:sz w:val="21"/>
                <w:szCs w:val="21"/>
              </w:rPr>
              <w:t>Misstatement of Age (or sex)</w:t>
            </w:r>
          </w:p>
        </w:tc>
        <w:tc>
          <w:tcPr>
            <w:tcW w:w="1387" w:type="dxa"/>
          </w:tcPr>
          <w:p w14:paraId="170E86C8" w14:textId="77777777" w:rsidR="002D4F38" w:rsidRPr="00A0019E" w:rsidRDefault="0080388E" w:rsidP="002D4F38">
            <w:pPr>
              <w:rPr>
                <w:sz w:val="21"/>
                <w:szCs w:val="21"/>
              </w:rPr>
            </w:pPr>
            <w:hyperlink r:id="rId16" w:history="1">
              <w:r w:rsidR="002D4F38">
                <w:rPr>
                  <w:rStyle w:val="Hyperlink"/>
                  <w:sz w:val="21"/>
                  <w:szCs w:val="21"/>
                </w:rPr>
                <w:t>§44-1607</w:t>
              </w:r>
            </w:hyperlink>
          </w:p>
        </w:tc>
        <w:tc>
          <w:tcPr>
            <w:tcW w:w="3075" w:type="dxa"/>
          </w:tcPr>
          <w:p w14:paraId="23555989" w14:textId="77777777" w:rsidR="002D4F38" w:rsidRPr="00A0019E" w:rsidRDefault="002D4F38" w:rsidP="002D4F38">
            <w:pPr>
              <w:rPr>
                <w:sz w:val="21"/>
                <w:szCs w:val="21"/>
              </w:rPr>
            </w:pPr>
            <w:r w:rsidRPr="00A0019E">
              <w:rPr>
                <w:sz w:val="21"/>
                <w:szCs w:val="21"/>
              </w:rPr>
              <w:t>A provision that if the age of the insured has been misstated, the amount payable under the policy shall be such as the premium paid would purchase at the correct age.  Adjustments may be made for overpayments/underpayments.  The maximum interest rate used should not exceed six percent (6%) and should be specified in the contract.</w:t>
            </w:r>
          </w:p>
          <w:p w14:paraId="1C589D0F" w14:textId="77777777" w:rsidR="002D4F38" w:rsidRPr="00A0019E" w:rsidRDefault="002D4F38" w:rsidP="002D4F38">
            <w:pPr>
              <w:rPr>
                <w:sz w:val="21"/>
                <w:szCs w:val="21"/>
              </w:rPr>
            </w:pPr>
            <w:r w:rsidRPr="00A0019E">
              <w:rPr>
                <w:sz w:val="21"/>
                <w:szCs w:val="21"/>
              </w:rPr>
              <w:t>Misstatement of “Facts” is too broad.</w:t>
            </w:r>
          </w:p>
        </w:tc>
        <w:tc>
          <w:tcPr>
            <w:tcW w:w="1376" w:type="dxa"/>
          </w:tcPr>
          <w:p w14:paraId="0E8E1C72" w14:textId="77777777" w:rsidR="002D4F38" w:rsidRPr="00A0019E" w:rsidRDefault="002D4F38" w:rsidP="002D4F38">
            <w:pPr>
              <w:rPr>
                <w:sz w:val="21"/>
                <w:szCs w:val="21"/>
              </w:rPr>
            </w:pPr>
          </w:p>
        </w:tc>
      </w:tr>
      <w:tr w:rsidR="002D4F38" w:rsidRPr="00A0019E" w14:paraId="0F07FAD9" w14:textId="77777777" w:rsidTr="008A0525">
        <w:tc>
          <w:tcPr>
            <w:tcW w:w="1174" w:type="dxa"/>
          </w:tcPr>
          <w:p w14:paraId="207FD782" w14:textId="77777777" w:rsidR="002D4F38" w:rsidRPr="00A0019E" w:rsidRDefault="002D4F38" w:rsidP="002D4F38">
            <w:pPr>
              <w:rPr>
                <w:sz w:val="21"/>
                <w:szCs w:val="21"/>
              </w:rPr>
            </w:pPr>
            <w:r w:rsidRPr="00A0019E">
              <w:rPr>
                <w:sz w:val="21"/>
                <w:szCs w:val="21"/>
              </w:rPr>
              <w:sym w:font="Wingdings" w:char="F06F"/>
            </w:r>
          </w:p>
        </w:tc>
        <w:tc>
          <w:tcPr>
            <w:tcW w:w="2338" w:type="dxa"/>
          </w:tcPr>
          <w:p w14:paraId="637B474E" w14:textId="77777777" w:rsidR="002D4F38" w:rsidRPr="00941D7E" w:rsidRDefault="002D4F38" w:rsidP="002D4F38">
            <w:pPr>
              <w:rPr>
                <w:sz w:val="21"/>
                <w:szCs w:val="21"/>
              </w:rPr>
            </w:pPr>
            <w:r w:rsidRPr="00941D7E">
              <w:rPr>
                <w:sz w:val="21"/>
                <w:szCs w:val="21"/>
              </w:rPr>
              <w:t>Beneficiary and Change of Beneficiary</w:t>
            </w:r>
          </w:p>
        </w:tc>
        <w:tc>
          <w:tcPr>
            <w:tcW w:w="1387" w:type="dxa"/>
          </w:tcPr>
          <w:p w14:paraId="0B6B5434" w14:textId="77777777" w:rsidR="002D4F38" w:rsidRPr="00941D7E" w:rsidRDefault="0080388E" w:rsidP="002D4F38">
            <w:pPr>
              <w:rPr>
                <w:sz w:val="21"/>
                <w:szCs w:val="21"/>
              </w:rPr>
            </w:pPr>
            <w:hyperlink r:id="rId17" w:history="1">
              <w:r w:rsidR="002D4F38" w:rsidRPr="00941D7E">
                <w:rPr>
                  <w:rStyle w:val="Hyperlink"/>
                  <w:sz w:val="21"/>
                  <w:szCs w:val="21"/>
                </w:rPr>
                <w:t>§ 44-370</w:t>
              </w:r>
            </w:hyperlink>
          </w:p>
        </w:tc>
        <w:tc>
          <w:tcPr>
            <w:tcW w:w="3075" w:type="dxa"/>
          </w:tcPr>
          <w:p w14:paraId="2F8A12B4" w14:textId="77777777" w:rsidR="002D4F38" w:rsidRPr="00941D7E" w:rsidRDefault="002D4F38" w:rsidP="002D4F38">
            <w:pPr>
              <w:rPr>
                <w:sz w:val="21"/>
                <w:szCs w:val="21"/>
              </w:rPr>
            </w:pPr>
            <w:r w:rsidRPr="00941D7E">
              <w:rPr>
                <w:rFonts w:cstheme="minorHAnsi"/>
                <w:sz w:val="21"/>
                <w:szCs w:val="21"/>
              </w:rPr>
              <w:t xml:space="preserve">Provide payments to a named beneficiary upon death of said owner or annuitant. </w:t>
            </w:r>
          </w:p>
        </w:tc>
        <w:tc>
          <w:tcPr>
            <w:tcW w:w="1376" w:type="dxa"/>
          </w:tcPr>
          <w:p w14:paraId="5EFC45A0" w14:textId="77777777" w:rsidR="002D4F38" w:rsidRPr="00194028" w:rsidRDefault="002D4F38" w:rsidP="002D4F38">
            <w:pPr>
              <w:rPr>
                <w:sz w:val="21"/>
                <w:szCs w:val="21"/>
                <w:highlight w:val="yellow"/>
              </w:rPr>
            </w:pPr>
          </w:p>
        </w:tc>
      </w:tr>
      <w:tr w:rsidR="002D4F38" w:rsidRPr="00A0019E" w14:paraId="399F4178" w14:textId="77777777" w:rsidTr="008A0525">
        <w:tc>
          <w:tcPr>
            <w:tcW w:w="1174" w:type="dxa"/>
            <w:shd w:val="clear" w:color="auto" w:fill="FFFFFF" w:themeFill="background1"/>
          </w:tcPr>
          <w:p w14:paraId="402F03A4" w14:textId="77777777" w:rsidR="002D4F38" w:rsidRPr="00A0019E" w:rsidRDefault="002D4F38" w:rsidP="002D4F38">
            <w:pPr>
              <w:rPr>
                <w:sz w:val="21"/>
                <w:szCs w:val="21"/>
              </w:rPr>
            </w:pPr>
            <w:r w:rsidRPr="00A0019E">
              <w:rPr>
                <w:sz w:val="21"/>
                <w:szCs w:val="21"/>
              </w:rPr>
              <w:sym w:font="Wingdings" w:char="F06F"/>
            </w:r>
          </w:p>
        </w:tc>
        <w:tc>
          <w:tcPr>
            <w:tcW w:w="2338" w:type="dxa"/>
            <w:shd w:val="clear" w:color="auto" w:fill="FFFFFF" w:themeFill="background1"/>
          </w:tcPr>
          <w:p w14:paraId="66AB75E1" w14:textId="77777777" w:rsidR="002D4F38" w:rsidRPr="00941D7E" w:rsidRDefault="002D4F38" w:rsidP="002D4F38">
            <w:pPr>
              <w:rPr>
                <w:b/>
                <w:sz w:val="21"/>
                <w:szCs w:val="21"/>
              </w:rPr>
            </w:pPr>
            <w:r w:rsidRPr="00941D7E">
              <w:rPr>
                <w:sz w:val="21"/>
                <w:szCs w:val="21"/>
              </w:rPr>
              <w:t>Ownership</w:t>
            </w:r>
          </w:p>
        </w:tc>
        <w:tc>
          <w:tcPr>
            <w:tcW w:w="1387" w:type="dxa"/>
            <w:shd w:val="clear" w:color="auto" w:fill="FFFFFF" w:themeFill="background1"/>
          </w:tcPr>
          <w:p w14:paraId="5AD627A1" w14:textId="77777777" w:rsidR="002D4F38" w:rsidRPr="00941D7E" w:rsidRDefault="002D4F38" w:rsidP="002D4F38">
            <w:pPr>
              <w:rPr>
                <w:sz w:val="21"/>
                <w:szCs w:val="21"/>
              </w:rPr>
            </w:pPr>
            <w:r>
              <w:rPr>
                <w:sz w:val="21"/>
                <w:szCs w:val="21"/>
              </w:rPr>
              <w:t>NE Filing Requirement</w:t>
            </w:r>
          </w:p>
        </w:tc>
        <w:tc>
          <w:tcPr>
            <w:tcW w:w="3075" w:type="dxa"/>
            <w:shd w:val="clear" w:color="auto" w:fill="FFFFFF" w:themeFill="background1"/>
          </w:tcPr>
          <w:p w14:paraId="64BB4518" w14:textId="77777777" w:rsidR="002D4F38" w:rsidRPr="00941D7E" w:rsidRDefault="002D4F38" w:rsidP="002D4F38">
            <w:pPr>
              <w:rPr>
                <w:sz w:val="21"/>
                <w:szCs w:val="21"/>
              </w:rPr>
            </w:pPr>
            <w:r w:rsidRPr="00941D7E">
              <w:rPr>
                <w:sz w:val="21"/>
                <w:szCs w:val="21"/>
              </w:rPr>
              <w:t xml:space="preserve">Describe terms for designating or changing Ownership. </w:t>
            </w:r>
          </w:p>
        </w:tc>
        <w:tc>
          <w:tcPr>
            <w:tcW w:w="1376" w:type="dxa"/>
            <w:shd w:val="clear" w:color="auto" w:fill="FFFFFF" w:themeFill="background1"/>
          </w:tcPr>
          <w:p w14:paraId="7F56A25A" w14:textId="77777777" w:rsidR="002D4F38" w:rsidRPr="00551932" w:rsidRDefault="002D4F38" w:rsidP="002D4F38">
            <w:pPr>
              <w:rPr>
                <w:sz w:val="21"/>
                <w:szCs w:val="21"/>
                <w:highlight w:val="yellow"/>
              </w:rPr>
            </w:pPr>
          </w:p>
        </w:tc>
      </w:tr>
      <w:tr w:rsidR="002D4F38" w:rsidRPr="00A0019E" w14:paraId="2864D86C" w14:textId="77777777" w:rsidTr="008A0525">
        <w:tc>
          <w:tcPr>
            <w:tcW w:w="1174" w:type="dxa"/>
            <w:shd w:val="clear" w:color="auto" w:fill="FFFFFF" w:themeFill="background1"/>
          </w:tcPr>
          <w:p w14:paraId="2D9F6C4A" w14:textId="77777777" w:rsidR="002D4F38" w:rsidRPr="00A0019E" w:rsidRDefault="002D4F38" w:rsidP="002D4F38">
            <w:pPr>
              <w:rPr>
                <w:sz w:val="21"/>
                <w:szCs w:val="21"/>
              </w:rPr>
            </w:pPr>
            <w:r w:rsidRPr="00A0019E">
              <w:rPr>
                <w:sz w:val="21"/>
                <w:szCs w:val="21"/>
              </w:rPr>
              <w:sym w:font="Wingdings" w:char="F06F"/>
            </w:r>
          </w:p>
        </w:tc>
        <w:tc>
          <w:tcPr>
            <w:tcW w:w="2338" w:type="dxa"/>
            <w:shd w:val="clear" w:color="auto" w:fill="FFFFFF" w:themeFill="background1"/>
          </w:tcPr>
          <w:p w14:paraId="580A289A" w14:textId="77777777" w:rsidR="002D4F38" w:rsidRPr="00D36172" w:rsidRDefault="002D4F38" w:rsidP="002D4F38">
            <w:pPr>
              <w:rPr>
                <w:sz w:val="21"/>
                <w:szCs w:val="21"/>
              </w:rPr>
            </w:pPr>
            <w:r w:rsidRPr="00D36172">
              <w:rPr>
                <w:sz w:val="21"/>
                <w:szCs w:val="21"/>
              </w:rPr>
              <w:t>Death of Owner distributions</w:t>
            </w:r>
          </w:p>
        </w:tc>
        <w:tc>
          <w:tcPr>
            <w:tcW w:w="1387" w:type="dxa"/>
            <w:shd w:val="clear" w:color="auto" w:fill="FFFFFF" w:themeFill="background1"/>
          </w:tcPr>
          <w:p w14:paraId="18C46DFF" w14:textId="77777777" w:rsidR="002D4F38" w:rsidRPr="00D36172" w:rsidRDefault="002D4F38" w:rsidP="002D4F38">
            <w:pPr>
              <w:rPr>
                <w:sz w:val="21"/>
                <w:szCs w:val="21"/>
              </w:rPr>
            </w:pPr>
            <w:r w:rsidRPr="00D36172">
              <w:rPr>
                <w:sz w:val="21"/>
                <w:szCs w:val="21"/>
              </w:rPr>
              <w:t>IRS requirement to prevent deferral of income tax</w:t>
            </w:r>
          </w:p>
        </w:tc>
        <w:tc>
          <w:tcPr>
            <w:tcW w:w="3075" w:type="dxa"/>
            <w:shd w:val="clear" w:color="auto" w:fill="FFFFFF" w:themeFill="background1"/>
          </w:tcPr>
          <w:p w14:paraId="42BC7F24" w14:textId="77777777" w:rsidR="00D36172" w:rsidRPr="00D36172" w:rsidRDefault="00D36172" w:rsidP="002D4F38">
            <w:pPr>
              <w:rPr>
                <w:sz w:val="21"/>
                <w:szCs w:val="21"/>
              </w:rPr>
            </w:pPr>
            <w:r w:rsidRPr="00D36172">
              <w:rPr>
                <w:sz w:val="21"/>
                <w:szCs w:val="21"/>
              </w:rPr>
              <w:t>Please provide procedures in contract for consumer guidance in the event of owner’s death.</w:t>
            </w:r>
          </w:p>
          <w:p w14:paraId="5466680F" w14:textId="77777777" w:rsidR="002D4F38" w:rsidRPr="00D36172" w:rsidRDefault="002D4F38" w:rsidP="002D4F38">
            <w:pPr>
              <w:rPr>
                <w:sz w:val="21"/>
                <w:szCs w:val="21"/>
              </w:rPr>
            </w:pPr>
            <w:r w:rsidRPr="00D36172">
              <w:rPr>
                <w:sz w:val="21"/>
                <w:szCs w:val="21"/>
              </w:rPr>
              <w:t xml:space="preserve">If death occurs after annuity commences, distribute remaining portion as rapidly as method in effect at time of death. If death occurs before commencement, must be distributed within 5 years, except if beneficiary annuitizes within 12 months to take interest over the length of life expectancy. If </w:t>
            </w:r>
            <w:r w:rsidRPr="00D36172">
              <w:rPr>
                <w:sz w:val="21"/>
                <w:szCs w:val="21"/>
              </w:rPr>
              <w:lastRenderedPageBreak/>
              <w:t>spouse becomes owner, these rules take effect on death of spouse. If owner is non-natural, rules apply on death of annuitant.</w:t>
            </w:r>
            <w:r w:rsidR="00D36172" w:rsidRPr="00D36172">
              <w:rPr>
                <w:sz w:val="21"/>
                <w:szCs w:val="21"/>
              </w:rPr>
              <w:t xml:space="preserve"> </w:t>
            </w:r>
          </w:p>
        </w:tc>
        <w:tc>
          <w:tcPr>
            <w:tcW w:w="1376" w:type="dxa"/>
            <w:shd w:val="clear" w:color="auto" w:fill="FFFFFF" w:themeFill="background1"/>
          </w:tcPr>
          <w:p w14:paraId="77B2FB6F" w14:textId="77777777" w:rsidR="002D4F38" w:rsidRPr="00551932" w:rsidRDefault="002D4F38" w:rsidP="002D4F38">
            <w:pPr>
              <w:rPr>
                <w:sz w:val="21"/>
                <w:szCs w:val="21"/>
                <w:highlight w:val="yellow"/>
              </w:rPr>
            </w:pPr>
          </w:p>
        </w:tc>
      </w:tr>
      <w:tr w:rsidR="002D4F38" w:rsidRPr="00A0019E" w14:paraId="7AE77F8B" w14:textId="77777777" w:rsidTr="008A0525">
        <w:tc>
          <w:tcPr>
            <w:tcW w:w="1174" w:type="dxa"/>
            <w:shd w:val="clear" w:color="auto" w:fill="FFFFFF" w:themeFill="background1"/>
          </w:tcPr>
          <w:p w14:paraId="3FCF6DE4" w14:textId="77777777" w:rsidR="002D4F38" w:rsidRPr="00A0019E" w:rsidRDefault="002D4F38" w:rsidP="002D4F38">
            <w:pPr>
              <w:rPr>
                <w:sz w:val="21"/>
                <w:szCs w:val="21"/>
              </w:rPr>
            </w:pPr>
            <w:r w:rsidRPr="00A0019E">
              <w:rPr>
                <w:sz w:val="21"/>
                <w:szCs w:val="21"/>
              </w:rPr>
              <w:sym w:font="Wingdings" w:char="F06F"/>
            </w:r>
          </w:p>
        </w:tc>
        <w:tc>
          <w:tcPr>
            <w:tcW w:w="2338" w:type="dxa"/>
            <w:shd w:val="clear" w:color="auto" w:fill="FFFFFF" w:themeFill="background1"/>
          </w:tcPr>
          <w:p w14:paraId="13B7A8AF" w14:textId="77777777" w:rsidR="002D4F38" w:rsidRPr="00941D7E" w:rsidRDefault="002D4F38" w:rsidP="002D4F38">
            <w:pPr>
              <w:rPr>
                <w:sz w:val="21"/>
                <w:szCs w:val="21"/>
              </w:rPr>
            </w:pPr>
            <w:r w:rsidRPr="00A0019E">
              <w:rPr>
                <w:sz w:val="21"/>
                <w:szCs w:val="21"/>
              </w:rPr>
              <w:t>Claims of creditors</w:t>
            </w:r>
          </w:p>
        </w:tc>
        <w:tc>
          <w:tcPr>
            <w:tcW w:w="1387" w:type="dxa"/>
            <w:shd w:val="clear" w:color="auto" w:fill="FFFFFF" w:themeFill="background1"/>
          </w:tcPr>
          <w:p w14:paraId="07CF07C9" w14:textId="77777777" w:rsidR="002D4F38" w:rsidRDefault="0080388E" w:rsidP="002D4F38">
            <w:pPr>
              <w:rPr>
                <w:sz w:val="21"/>
                <w:szCs w:val="21"/>
              </w:rPr>
            </w:pPr>
            <w:hyperlink r:id="rId18" w:history="1">
              <w:r w:rsidR="002D4F38">
                <w:rPr>
                  <w:rStyle w:val="Hyperlink"/>
                  <w:sz w:val="21"/>
                  <w:szCs w:val="21"/>
                </w:rPr>
                <w:t>§44-371</w:t>
              </w:r>
            </w:hyperlink>
          </w:p>
        </w:tc>
        <w:tc>
          <w:tcPr>
            <w:tcW w:w="3075" w:type="dxa"/>
            <w:shd w:val="clear" w:color="auto" w:fill="FFFFFF" w:themeFill="background1"/>
          </w:tcPr>
          <w:p w14:paraId="2C6A6511" w14:textId="77777777" w:rsidR="002D4F38" w:rsidRPr="00941D7E" w:rsidRDefault="00D36172" w:rsidP="002D4F38">
            <w:pPr>
              <w:rPr>
                <w:sz w:val="21"/>
                <w:szCs w:val="21"/>
              </w:rPr>
            </w:pPr>
            <w:r>
              <w:rPr>
                <w:sz w:val="21"/>
                <w:szCs w:val="21"/>
              </w:rPr>
              <w:t xml:space="preserve">Please include in contract to make policyholders aware of their rights.  </w:t>
            </w:r>
            <w:r w:rsidR="002D4F38" w:rsidRPr="00A0019E">
              <w:rPr>
                <w:rFonts w:cstheme="minorHAnsi"/>
                <w:sz w:val="21"/>
                <w:szCs w:val="21"/>
              </w:rPr>
              <w:t>All proceeds, cash values and benefits accruing under any annuity contract shall be exempt from attachment or garnishment and from all claims of creditors</w:t>
            </w:r>
          </w:p>
        </w:tc>
        <w:tc>
          <w:tcPr>
            <w:tcW w:w="1376" w:type="dxa"/>
            <w:shd w:val="clear" w:color="auto" w:fill="FFFFFF" w:themeFill="background1"/>
          </w:tcPr>
          <w:p w14:paraId="08B3F5C0" w14:textId="77777777" w:rsidR="002D4F38" w:rsidRPr="00551932" w:rsidRDefault="002D4F38" w:rsidP="002D4F38">
            <w:pPr>
              <w:rPr>
                <w:sz w:val="21"/>
                <w:szCs w:val="21"/>
                <w:highlight w:val="yellow"/>
              </w:rPr>
            </w:pPr>
          </w:p>
        </w:tc>
      </w:tr>
      <w:tr w:rsidR="002D4F38" w:rsidRPr="00A0019E" w14:paraId="4D0E5EE7" w14:textId="77777777" w:rsidTr="008A0525">
        <w:tc>
          <w:tcPr>
            <w:tcW w:w="1174" w:type="dxa"/>
          </w:tcPr>
          <w:p w14:paraId="1E14EB90" w14:textId="77777777" w:rsidR="002D4F38" w:rsidRPr="00A0019E" w:rsidRDefault="002D4F38" w:rsidP="002D4F38">
            <w:pPr>
              <w:rPr>
                <w:sz w:val="21"/>
                <w:szCs w:val="21"/>
              </w:rPr>
            </w:pPr>
            <w:r w:rsidRPr="00A0019E">
              <w:rPr>
                <w:sz w:val="21"/>
                <w:szCs w:val="21"/>
              </w:rPr>
              <w:sym w:font="Wingdings" w:char="F06F"/>
            </w:r>
          </w:p>
        </w:tc>
        <w:tc>
          <w:tcPr>
            <w:tcW w:w="2338" w:type="dxa"/>
          </w:tcPr>
          <w:p w14:paraId="239DB4BA" w14:textId="77777777" w:rsidR="002D4F38" w:rsidRDefault="002D4F38" w:rsidP="002D4F38">
            <w:pPr>
              <w:pStyle w:val="Default"/>
              <w:rPr>
                <w:sz w:val="21"/>
                <w:szCs w:val="21"/>
              </w:rPr>
            </w:pPr>
            <w:r>
              <w:rPr>
                <w:sz w:val="21"/>
                <w:szCs w:val="21"/>
              </w:rPr>
              <w:t>Interest Rates</w:t>
            </w:r>
          </w:p>
          <w:p w14:paraId="742B0CFF" w14:textId="77777777" w:rsidR="002D4F38" w:rsidRDefault="002D4F38" w:rsidP="002D4F38">
            <w:pPr>
              <w:rPr>
                <w:sz w:val="21"/>
                <w:szCs w:val="21"/>
              </w:rPr>
            </w:pPr>
          </w:p>
        </w:tc>
        <w:tc>
          <w:tcPr>
            <w:tcW w:w="1387" w:type="dxa"/>
          </w:tcPr>
          <w:p w14:paraId="329E9324" w14:textId="77777777" w:rsidR="002D4F38" w:rsidRDefault="002D4F38" w:rsidP="002D4F38">
            <w:pPr>
              <w:rPr>
                <w:rStyle w:val="Hyperlink"/>
                <w:sz w:val="21"/>
                <w:szCs w:val="21"/>
              </w:rPr>
            </w:pPr>
            <w:r w:rsidRPr="00A0019E">
              <w:rPr>
                <w:rStyle w:val="Hyperlink"/>
                <w:color w:val="auto"/>
                <w:sz w:val="21"/>
                <w:szCs w:val="21"/>
                <w:u w:val="none"/>
              </w:rPr>
              <w:t>NE Filing Requirement</w:t>
            </w:r>
          </w:p>
        </w:tc>
        <w:tc>
          <w:tcPr>
            <w:tcW w:w="3075" w:type="dxa"/>
          </w:tcPr>
          <w:p w14:paraId="087F9357" w14:textId="77777777" w:rsidR="002D4F38" w:rsidRDefault="002D4F38" w:rsidP="002D4F38">
            <w:pPr>
              <w:pStyle w:val="Default"/>
              <w:rPr>
                <w:sz w:val="21"/>
                <w:szCs w:val="21"/>
              </w:rPr>
            </w:pPr>
            <w:r>
              <w:rPr>
                <w:sz w:val="21"/>
                <w:szCs w:val="21"/>
              </w:rPr>
              <w:t>Interest rates can be filed as variable. All variable material needs to be bracketed, and in the supporting documentation, submit a statement of variability.</w:t>
            </w:r>
          </w:p>
          <w:p w14:paraId="21441A1E" w14:textId="77777777" w:rsidR="002D4F38" w:rsidRPr="005D0531" w:rsidRDefault="002D4F38" w:rsidP="002D4F38">
            <w:pPr>
              <w:autoSpaceDE w:val="0"/>
              <w:autoSpaceDN w:val="0"/>
              <w:adjustRightInd w:val="0"/>
              <w:rPr>
                <w:rFonts w:cstheme="minorHAnsi"/>
                <w:sz w:val="21"/>
                <w:szCs w:val="21"/>
              </w:rPr>
            </w:pPr>
            <w:r>
              <w:rPr>
                <w:sz w:val="21"/>
                <w:szCs w:val="21"/>
              </w:rPr>
              <w:t>Guaranteed interest on investments held in General Account.</w:t>
            </w:r>
          </w:p>
        </w:tc>
        <w:tc>
          <w:tcPr>
            <w:tcW w:w="1376" w:type="dxa"/>
          </w:tcPr>
          <w:p w14:paraId="4CAABC80" w14:textId="77777777" w:rsidR="002D4F38" w:rsidRPr="00A0019E" w:rsidRDefault="002D4F38" w:rsidP="002D4F38">
            <w:pPr>
              <w:rPr>
                <w:sz w:val="21"/>
                <w:szCs w:val="21"/>
              </w:rPr>
            </w:pPr>
          </w:p>
        </w:tc>
      </w:tr>
      <w:tr w:rsidR="002D4F38" w:rsidRPr="00A0019E" w14:paraId="41A0C8A2" w14:textId="77777777" w:rsidTr="008A0525">
        <w:tc>
          <w:tcPr>
            <w:tcW w:w="1174" w:type="dxa"/>
          </w:tcPr>
          <w:p w14:paraId="3B5BAD0B" w14:textId="77777777" w:rsidR="002D4F38" w:rsidRPr="00A0019E" w:rsidRDefault="002D4F38" w:rsidP="002D4F38">
            <w:pPr>
              <w:rPr>
                <w:sz w:val="21"/>
                <w:szCs w:val="21"/>
              </w:rPr>
            </w:pPr>
            <w:r w:rsidRPr="00A0019E">
              <w:rPr>
                <w:sz w:val="21"/>
                <w:szCs w:val="21"/>
              </w:rPr>
              <w:sym w:font="Wingdings" w:char="F06F"/>
            </w:r>
          </w:p>
        </w:tc>
        <w:tc>
          <w:tcPr>
            <w:tcW w:w="2338" w:type="dxa"/>
          </w:tcPr>
          <w:p w14:paraId="470A52C4" w14:textId="77777777" w:rsidR="002D4F38" w:rsidRPr="00A0019E" w:rsidRDefault="002D4F38" w:rsidP="002D4F38">
            <w:pPr>
              <w:rPr>
                <w:sz w:val="21"/>
                <w:szCs w:val="21"/>
              </w:rPr>
            </w:pPr>
            <w:r w:rsidRPr="00A0019E">
              <w:rPr>
                <w:sz w:val="21"/>
                <w:szCs w:val="21"/>
              </w:rPr>
              <w:t>Hold harmless</w:t>
            </w:r>
          </w:p>
        </w:tc>
        <w:tc>
          <w:tcPr>
            <w:tcW w:w="1387" w:type="dxa"/>
            <w:shd w:val="clear" w:color="auto" w:fill="FFFFFF" w:themeFill="background1"/>
          </w:tcPr>
          <w:p w14:paraId="721605E3" w14:textId="77777777" w:rsidR="002D4F38" w:rsidRPr="00A0019E" w:rsidRDefault="002D4F38" w:rsidP="002D4F38">
            <w:pPr>
              <w:rPr>
                <w:sz w:val="21"/>
                <w:szCs w:val="21"/>
              </w:rPr>
            </w:pPr>
            <w:r w:rsidRPr="00A0019E">
              <w:rPr>
                <w:sz w:val="21"/>
                <w:szCs w:val="21"/>
              </w:rPr>
              <w:t xml:space="preserve">General Fairness Requirement. </w:t>
            </w:r>
          </w:p>
          <w:p w14:paraId="51ECC9C1" w14:textId="77777777" w:rsidR="002D4F38" w:rsidRPr="00A0019E" w:rsidRDefault="0080388E" w:rsidP="002D4F38">
            <w:pPr>
              <w:rPr>
                <w:sz w:val="21"/>
                <w:szCs w:val="21"/>
              </w:rPr>
            </w:pPr>
            <w:hyperlink r:id="rId19" w:history="1">
              <w:r w:rsidR="002D4F38">
                <w:rPr>
                  <w:rStyle w:val="Hyperlink"/>
                  <w:sz w:val="21"/>
                  <w:szCs w:val="21"/>
                </w:rPr>
                <w:t>§44-511</w:t>
              </w:r>
            </w:hyperlink>
          </w:p>
        </w:tc>
        <w:tc>
          <w:tcPr>
            <w:tcW w:w="3075" w:type="dxa"/>
          </w:tcPr>
          <w:p w14:paraId="0404C75C" w14:textId="77777777" w:rsidR="002D4F38" w:rsidRPr="00A0019E" w:rsidRDefault="002D4F38" w:rsidP="002D4F38">
            <w:pPr>
              <w:rPr>
                <w:rFonts w:eastAsia="Times New Roman" w:cstheme="minorHAnsi"/>
                <w:sz w:val="21"/>
                <w:szCs w:val="21"/>
              </w:rPr>
            </w:pPr>
            <w:r w:rsidRPr="00A0019E">
              <w:rPr>
                <w:rFonts w:eastAsia="Times New Roman" w:cstheme="minorHAnsi"/>
                <w:sz w:val="21"/>
                <w:szCs w:val="21"/>
              </w:rPr>
              <w:t>Remove any “hold harmless” language from the application or policy when:</w:t>
            </w:r>
          </w:p>
          <w:p w14:paraId="4660CA85" w14:textId="77777777" w:rsidR="002D4F38" w:rsidRPr="00A0019E" w:rsidRDefault="002D4F38" w:rsidP="002D4F38">
            <w:pPr>
              <w:rPr>
                <w:rFonts w:cstheme="minorHAnsi"/>
                <w:sz w:val="21"/>
                <w:szCs w:val="21"/>
              </w:rPr>
            </w:pPr>
            <w:r w:rsidRPr="00A0019E">
              <w:rPr>
                <w:rFonts w:eastAsia="Times New Roman" w:cstheme="minorHAnsi"/>
                <w:sz w:val="21"/>
                <w:szCs w:val="21"/>
              </w:rPr>
              <w:t xml:space="preserve">Form language states that the company or producers are held harmless for any losses or liabilities. We will object to hold harmless language </w:t>
            </w:r>
            <w:r w:rsidRPr="00A0019E">
              <w:rPr>
                <w:rFonts w:eastAsia="Times New Roman" w:cstheme="minorHAnsi"/>
                <w:sz w:val="21"/>
                <w:szCs w:val="21"/>
                <w:u w:val="single"/>
              </w:rPr>
              <w:t>if the insured person could be harmed in any way</w:t>
            </w:r>
            <w:r w:rsidRPr="00A0019E">
              <w:rPr>
                <w:rFonts w:eastAsia="Times New Roman" w:cstheme="minorHAnsi"/>
                <w:sz w:val="21"/>
                <w:szCs w:val="21"/>
              </w:rPr>
              <w:t xml:space="preserve">. </w:t>
            </w:r>
            <w:r w:rsidRPr="00A0019E">
              <w:rPr>
                <w:rFonts w:eastAsia="Times New Roman" w:cstheme="minorHAnsi"/>
                <w:color w:val="000000"/>
                <w:sz w:val="21"/>
                <w:szCs w:val="21"/>
                <w:u w:val="single"/>
              </w:rPr>
              <w:t>The company is responsible for its officers, employees and agents and cannot waive its liability</w:t>
            </w:r>
            <w:r w:rsidRPr="00A0019E">
              <w:rPr>
                <w:rFonts w:eastAsia="Times New Roman" w:cstheme="minorHAnsi"/>
                <w:color w:val="000000"/>
                <w:sz w:val="21"/>
                <w:szCs w:val="21"/>
              </w:rPr>
              <w:t>. There must be a means of recourse to provide a safety net for the consumer.</w:t>
            </w:r>
          </w:p>
        </w:tc>
        <w:tc>
          <w:tcPr>
            <w:tcW w:w="1376" w:type="dxa"/>
          </w:tcPr>
          <w:p w14:paraId="0A462FB4" w14:textId="77777777" w:rsidR="002D4F38" w:rsidRPr="00A0019E" w:rsidRDefault="002D4F38" w:rsidP="002D4F38">
            <w:pPr>
              <w:rPr>
                <w:sz w:val="21"/>
                <w:szCs w:val="21"/>
              </w:rPr>
            </w:pPr>
          </w:p>
        </w:tc>
      </w:tr>
      <w:tr w:rsidR="002D4F38" w:rsidRPr="00A0019E" w14:paraId="758260E2" w14:textId="77777777" w:rsidTr="008A0525">
        <w:tc>
          <w:tcPr>
            <w:tcW w:w="1174" w:type="dxa"/>
          </w:tcPr>
          <w:p w14:paraId="503DCA30" w14:textId="77777777" w:rsidR="002D4F38" w:rsidRPr="00A0019E" w:rsidRDefault="002D4F38" w:rsidP="002D4F38">
            <w:pPr>
              <w:rPr>
                <w:sz w:val="21"/>
                <w:szCs w:val="21"/>
              </w:rPr>
            </w:pPr>
            <w:r w:rsidRPr="00A0019E">
              <w:rPr>
                <w:sz w:val="21"/>
                <w:szCs w:val="21"/>
              </w:rPr>
              <w:sym w:font="Wingdings" w:char="F06F"/>
            </w:r>
          </w:p>
        </w:tc>
        <w:tc>
          <w:tcPr>
            <w:tcW w:w="2338" w:type="dxa"/>
          </w:tcPr>
          <w:p w14:paraId="6D827D62" w14:textId="77777777" w:rsidR="002D4F38" w:rsidRPr="00A0019E" w:rsidRDefault="002D4F38" w:rsidP="002D4F38">
            <w:pPr>
              <w:rPr>
                <w:sz w:val="21"/>
                <w:szCs w:val="21"/>
              </w:rPr>
            </w:pPr>
            <w:r w:rsidRPr="00A0019E">
              <w:rPr>
                <w:sz w:val="21"/>
                <w:szCs w:val="21"/>
              </w:rPr>
              <w:t>No arbitration</w:t>
            </w:r>
          </w:p>
        </w:tc>
        <w:tc>
          <w:tcPr>
            <w:tcW w:w="1387" w:type="dxa"/>
          </w:tcPr>
          <w:p w14:paraId="421112A9" w14:textId="77777777" w:rsidR="002D4F38" w:rsidRPr="00A0019E" w:rsidRDefault="0080388E" w:rsidP="002D4F38">
            <w:pPr>
              <w:rPr>
                <w:rFonts w:cstheme="minorHAnsi"/>
                <w:sz w:val="21"/>
                <w:szCs w:val="21"/>
              </w:rPr>
            </w:pPr>
            <w:hyperlink r:id="rId20" w:history="1">
              <w:r w:rsidR="002D4F38">
                <w:rPr>
                  <w:rStyle w:val="Hyperlink"/>
                  <w:rFonts w:cstheme="minorHAnsi"/>
                  <w:sz w:val="21"/>
                  <w:szCs w:val="21"/>
                </w:rPr>
                <w:t>§25-2602.01</w:t>
              </w:r>
            </w:hyperlink>
          </w:p>
        </w:tc>
        <w:tc>
          <w:tcPr>
            <w:tcW w:w="3075" w:type="dxa"/>
          </w:tcPr>
          <w:p w14:paraId="2405B331" w14:textId="77777777" w:rsidR="002D4F38" w:rsidRPr="00A0019E" w:rsidRDefault="002D4F38" w:rsidP="002D4F38">
            <w:pPr>
              <w:rPr>
                <w:sz w:val="21"/>
                <w:szCs w:val="21"/>
              </w:rPr>
            </w:pPr>
            <w:r w:rsidRPr="00A0019E">
              <w:rPr>
                <w:sz w:val="21"/>
                <w:szCs w:val="21"/>
              </w:rPr>
              <w:t>Nebraska does not allow arbitration in any insurance contracts.</w:t>
            </w:r>
          </w:p>
        </w:tc>
        <w:tc>
          <w:tcPr>
            <w:tcW w:w="1376" w:type="dxa"/>
          </w:tcPr>
          <w:p w14:paraId="09B81175" w14:textId="77777777" w:rsidR="002D4F38" w:rsidRPr="00A0019E" w:rsidRDefault="002D4F38" w:rsidP="002D4F38">
            <w:pPr>
              <w:rPr>
                <w:sz w:val="21"/>
                <w:szCs w:val="21"/>
              </w:rPr>
            </w:pPr>
          </w:p>
        </w:tc>
      </w:tr>
      <w:tr w:rsidR="002D4F38" w:rsidRPr="00A0019E" w14:paraId="49C2D6D0" w14:textId="77777777" w:rsidTr="008A0525">
        <w:tc>
          <w:tcPr>
            <w:tcW w:w="1174" w:type="dxa"/>
          </w:tcPr>
          <w:p w14:paraId="25CBC4D3" w14:textId="77777777" w:rsidR="002D4F38" w:rsidRPr="00A0019E" w:rsidRDefault="002D4F38" w:rsidP="002D4F38">
            <w:pPr>
              <w:rPr>
                <w:rFonts w:cstheme="minorHAnsi"/>
                <w:sz w:val="21"/>
                <w:szCs w:val="21"/>
              </w:rPr>
            </w:pPr>
            <w:r w:rsidRPr="00A0019E">
              <w:rPr>
                <w:sz w:val="21"/>
                <w:szCs w:val="21"/>
              </w:rPr>
              <w:sym w:font="Wingdings" w:char="F06F"/>
            </w:r>
          </w:p>
        </w:tc>
        <w:tc>
          <w:tcPr>
            <w:tcW w:w="2338" w:type="dxa"/>
          </w:tcPr>
          <w:p w14:paraId="154A9CE9" w14:textId="77777777" w:rsidR="002D4F38" w:rsidRPr="00A0019E" w:rsidRDefault="002D4F38" w:rsidP="002D4F38">
            <w:pPr>
              <w:rPr>
                <w:rFonts w:cstheme="minorHAnsi"/>
                <w:sz w:val="21"/>
                <w:szCs w:val="21"/>
              </w:rPr>
            </w:pPr>
            <w:r w:rsidRPr="00A0019E">
              <w:rPr>
                <w:rFonts w:cstheme="minorHAnsi"/>
                <w:sz w:val="21"/>
                <w:szCs w:val="21"/>
              </w:rPr>
              <w:t>Policy fees</w:t>
            </w:r>
          </w:p>
        </w:tc>
        <w:tc>
          <w:tcPr>
            <w:tcW w:w="1387" w:type="dxa"/>
          </w:tcPr>
          <w:p w14:paraId="6A724A58" w14:textId="77777777" w:rsidR="002D4F38" w:rsidRPr="00A0019E" w:rsidRDefault="0080388E" w:rsidP="002D4F38">
            <w:pPr>
              <w:rPr>
                <w:rFonts w:cstheme="minorHAnsi"/>
                <w:sz w:val="21"/>
                <w:szCs w:val="21"/>
              </w:rPr>
            </w:pPr>
            <w:hyperlink r:id="rId21" w:history="1">
              <w:r w:rsidR="002D4F38">
                <w:rPr>
                  <w:rStyle w:val="Hyperlink"/>
                  <w:rFonts w:cstheme="minorHAnsi"/>
                  <w:sz w:val="21"/>
                  <w:szCs w:val="21"/>
                </w:rPr>
                <w:t>§44-354</w:t>
              </w:r>
            </w:hyperlink>
          </w:p>
        </w:tc>
        <w:tc>
          <w:tcPr>
            <w:tcW w:w="3075" w:type="dxa"/>
          </w:tcPr>
          <w:p w14:paraId="3D9AF88C" w14:textId="77777777" w:rsidR="002D4F38" w:rsidRPr="00A0019E" w:rsidRDefault="002D4F38" w:rsidP="002D4F38">
            <w:pPr>
              <w:rPr>
                <w:sz w:val="21"/>
                <w:szCs w:val="21"/>
              </w:rPr>
            </w:pPr>
            <w:r w:rsidRPr="00A0019E">
              <w:rPr>
                <w:rFonts w:cstheme="minorHAnsi"/>
                <w:color w:val="333333"/>
                <w:sz w:val="21"/>
                <w:szCs w:val="21"/>
                <w:lang w:val="en"/>
              </w:rPr>
              <w:t xml:space="preserve">Disclose any withdrawal or surrender fess in the policy. Describe any free withdrawals.  Disclose any other charges or fees in the policy or data page. </w:t>
            </w:r>
          </w:p>
        </w:tc>
        <w:tc>
          <w:tcPr>
            <w:tcW w:w="1376" w:type="dxa"/>
          </w:tcPr>
          <w:p w14:paraId="7D3DDFE2" w14:textId="77777777" w:rsidR="002D4F38" w:rsidRPr="00A0019E" w:rsidRDefault="002D4F38" w:rsidP="002D4F38">
            <w:pPr>
              <w:rPr>
                <w:sz w:val="21"/>
                <w:szCs w:val="21"/>
              </w:rPr>
            </w:pPr>
          </w:p>
        </w:tc>
      </w:tr>
      <w:tr w:rsidR="002D4F38" w:rsidRPr="00A0019E" w14:paraId="53C4170A" w14:textId="77777777" w:rsidTr="008A0525">
        <w:trPr>
          <w:trHeight w:val="683"/>
        </w:trPr>
        <w:tc>
          <w:tcPr>
            <w:tcW w:w="1174" w:type="dxa"/>
          </w:tcPr>
          <w:p w14:paraId="52B7D130" w14:textId="77777777" w:rsidR="002D4F38" w:rsidRPr="00A0019E" w:rsidRDefault="002D4F38" w:rsidP="002D4F38">
            <w:pPr>
              <w:rPr>
                <w:sz w:val="21"/>
                <w:szCs w:val="21"/>
              </w:rPr>
            </w:pPr>
            <w:r w:rsidRPr="00A0019E">
              <w:rPr>
                <w:sz w:val="21"/>
                <w:szCs w:val="21"/>
              </w:rPr>
              <w:sym w:font="Wingdings" w:char="F06F"/>
            </w:r>
          </w:p>
        </w:tc>
        <w:tc>
          <w:tcPr>
            <w:tcW w:w="2338" w:type="dxa"/>
          </w:tcPr>
          <w:p w14:paraId="70E1004B" w14:textId="77777777" w:rsidR="002D4F38" w:rsidRPr="00A0019E" w:rsidRDefault="002D4F38" w:rsidP="002D4F38">
            <w:pPr>
              <w:rPr>
                <w:sz w:val="21"/>
                <w:szCs w:val="21"/>
              </w:rPr>
            </w:pPr>
            <w:r>
              <w:rPr>
                <w:sz w:val="21"/>
                <w:szCs w:val="21"/>
              </w:rPr>
              <w:t>Advertisements</w:t>
            </w:r>
          </w:p>
        </w:tc>
        <w:tc>
          <w:tcPr>
            <w:tcW w:w="1387" w:type="dxa"/>
          </w:tcPr>
          <w:p w14:paraId="02D51FA2" w14:textId="77777777" w:rsidR="002D4F38" w:rsidRDefault="0080388E" w:rsidP="002D4F38">
            <w:pPr>
              <w:rPr>
                <w:rStyle w:val="Hyperlink"/>
                <w:rFonts w:cs="Arial"/>
                <w:sz w:val="21"/>
                <w:szCs w:val="21"/>
              </w:rPr>
            </w:pPr>
            <w:hyperlink r:id="rId22" w:history="1">
              <w:r w:rsidR="002D4F38">
                <w:rPr>
                  <w:rStyle w:val="Hyperlink"/>
                  <w:rFonts w:cs="Arial"/>
                  <w:sz w:val="21"/>
                  <w:szCs w:val="21"/>
                </w:rPr>
                <w:t>210 NAC Ch. 50</w:t>
              </w:r>
            </w:hyperlink>
          </w:p>
        </w:tc>
        <w:tc>
          <w:tcPr>
            <w:tcW w:w="3075" w:type="dxa"/>
          </w:tcPr>
          <w:p w14:paraId="452B29FF" w14:textId="77777777" w:rsidR="002D4F38" w:rsidRPr="00A0019E" w:rsidRDefault="002D4F38" w:rsidP="002D4F38">
            <w:pPr>
              <w:rPr>
                <w:rFonts w:cstheme="minorHAnsi"/>
                <w:sz w:val="21"/>
                <w:szCs w:val="21"/>
              </w:rPr>
            </w:pPr>
            <w:r>
              <w:rPr>
                <w:rFonts w:cstheme="minorHAnsi"/>
                <w:sz w:val="21"/>
                <w:szCs w:val="21"/>
              </w:rPr>
              <w:t>Please note that g</w:t>
            </w:r>
            <w:r w:rsidRPr="00193ECD">
              <w:rPr>
                <w:rFonts w:cstheme="minorHAnsi"/>
                <w:sz w:val="21"/>
                <w:szCs w:val="21"/>
                <w:u w:val="single"/>
              </w:rPr>
              <w:t xml:space="preserve">roup annuity advertising is not </w:t>
            </w:r>
            <w:r>
              <w:rPr>
                <w:rFonts w:cstheme="minorHAnsi"/>
                <w:sz w:val="21"/>
                <w:szCs w:val="21"/>
                <w:u w:val="single"/>
              </w:rPr>
              <w:t xml:space="preserve">required to be </w:t>
            </w:r>
            <w:r w:rsidRPr="00193ECD">
              <w:rPr>
                <w:rFonts w:cstheme="minorHAnsi"/>
                <w:sz w:val="21"/>
                <w:szCs w:val="21"/>
                <w:u w:val="single"/>
              </w:rPr>
              <w:t>filed with the Department</w:t>
            </w:r>
            <w:r w:rsidRPr="002D4F38">
              <w:rPr>
                <w:rFonts w:cstheme="minorHAnsi"/>
                <w:sz w:val="21"/>
                <w:szCs w:val="21"/>
              </w:rPr>
              <w:t xml:space="preserve">, </w:t>
            </w:r>
            <w:r>
              <w:rPr>
                <w:rFonts w:cstheme="minorHAnsi"/>
                <w:sz w:val="21"/>
                <w:szCs w:val="21"/>
              </w:rPr>
              <w:t xml:space="preserve">however, </w:t>
            </w:r>
            <w:r w:rsidRPr="00CF4E4A">
              <w:rPr>
                <w:rFonts w:cstheme="minorHAnsi"/>
                <w:sz w:val="21"/>
                <w:szCs w:val="21"/>
              </w:rPr>
              <w:t xml:space="preserve">advertising must comply with all Nebraska laws </w:t>
            </w:r>
            <w:r w:rsidRPr="00CF4E4A">
              <w:rPr>
                <w:rFonts w:cstheme="minorHAnsi"/>
                <w:sz w:val="21"/>
                <w:szCs w:val="21"/>
              </w:rPr>
              <w:lastRenderedPageBreak/>
              <w:t>and regulations.</w:t>
            </w:r>
            <w:r w:rsidR="00D36172" w:rsidRPr="00CF4E4A">
              <w:rPr>
                <w:rFonts w:cstheme="minorHAnsi"/>
                <w:sz w:val="21"/>
                <w:szCs w:val="21"/>
              </w:rPr>
              <w:t xml:space="preserve"> Advertisements may not be misleading and must be truthful, complete and clear.   </w:t>
            </w:r>
          </w:p>
        </w:tc>
        <w:tc>
          <w:tcPr>
            <w:tcW w:w="1376" w:type="dxa"/>
          </w:tcPr>
          <w:p w14:paraId="23F6F28F" w14:textId="77777777" w:rsidR="002D4F38" w:rsidRPr="00A0019E" w:rsidRDefault="002D4F38" w:rsidP="002D4F38">
            <w:pPr>
              <w:rPr>
                <w:sz w:val="21"/>
                <w:szCs w:val="21"/>
              </w:rPr>
            </w:pPr>
          </w:p>
        </w:tc>
      </w:tr>
      <w:tr w:rsidR="002D4F38" w:rsidRPr="00A0019E" w14:paraId="437CE3E1" w14:textId="77777777" w:rsidTr="002D4F38">
        <w:trPr>
          <w:trHeight w:val="683"/>
        </w:trPr>
        <w:tc>
          <w:tcPr>
            <w:tcW w:w="1174" w:type="dxa"/>
            <w:shd w:val="clear" w:color="auto" w:fill="E7E6E6" w:themeFill="background2"/>
          </w:tcPr>
          <w:p w14:paraId="24B4B23A" w14:textId="77777777" w:rsidR="002D4F38" w:rsidRPr="00A0019E" w:rsidRDefault="002D4F38" w:rsidP="002D4F38">
            <w:pPr>
              <w:rPr>
                <w:sz w:val="21"/>
                <w:szCs w:val="21"/>
              </w:rPr>
            </w:pPr>
          </w:p>
        </w:tc>
        <w:tc>
          <w:tcPr>
            <w:tcW w:w="8176" w:type="dxa"/>
            <w:gridSpan w:val="4"/>
            <w:shd w:val="clear" w:color="auto" w:fill="E7E6E6" w:themeFill="background2"/>
          </w:tcPr>
          <w:p w14:paraId="43261B82" w14:textId="77777777" w:rsidR="002D4F38" w:rsidRDefault="002D4F38" w:rsidP="002D4F38">
            <w:pPr>
              <w:rPr>
                <w:b/>
                <w:sz w:val="21"/>
                <w:szCs w:val="21"/>
              </w:rPr>
            </w:pPr>
            <w:r>
              <w:rPr>
                <w:b/>
                <w:sz w:val="21"/>
                <w:szCs w:val="21"/>
              </w:rPr>
              <w:t>PROVISIONS SPECIFIC TO SYNTHETIC GUARANTEED INVESTMENT CONTRACTS</w:t>
            </w:r>
          </w:p>
          <w:p w14:paraId="27FA2C29" w14:textId="77777777" w:rsidR="002D4F38" w:rsidRPr="002D4F38" w:rsidRDefault="002D4F38" w:rsidP="002D4F38">
            <w:pPr>
              <w:rPr>
                <w:i/>
                <w:sz w:val="21"/>
                <w:szCs w:val="21"/>
              </w:rPr>
            </w:pPr>
            <w:r w:rsidRPr="002D4F38">
              <w:rPr>
                <w:i/>
                <w:sz w:val="21"/>
                <w:szCs w:val="21"/>
              </w:rPr>
              <w:t>(If not described earlier in this checklist)</w:t>
            </w:r>
          </w:p>
        </w:tc>
      </w:tr>
      <w:tr w:rsidR="002D4F38" w:rsidRPr="00A0019E" w14:paraId="0435CD3B" w14:textId="77777777" w:rsidTr="002D4F38">
        <w:trPr>
          <w:trHeight w:val="683"/>
        </w:trPr>
        <w:tc>
          <w:tcPr>
            <w:tcW w:w="1174" w:type="dxa"/>
            <w:shd w:val="clear" w:color="auto" w:fill="E7E6E6" w:themeFill="background2"/>
          </w:tcPr>
          <w:p w14:paraId="293F176A" w14:textId="77777777" w:rsidR="002D4F38" w:rsidRPr="00A0019E" w:rsidRDefault="002D4F38" w:rsidP="002D4F38">
            <w:pPr>
              <w:rPr>
                <w:b/>
                <w:sz w:val="21"/>
                <w:szCs w:val="21"/>
              </w:rPr>
            </w:pPr>
            <w:r w:rsidRPr="00A0019E">
              <w:rPr>
                <w:b/>
                <w:sz w:val="21"/>
                <w:szCs w:val="21"/>
              </w:rPr>
              <w:t>(DOI reviewer)</w:t>
            </w:r>
          </w:p>
          <w:p w14:paraId="74720DD4" w14:textId="77777777" w:rsidR="002D4F38" w:rsidRPr="00A0019E" w:rsidRDefault="002D4F38" w:rsidP="002D4F38">
            <w:pPr>
              <w:rPr>
                <w:sz w:val="21"/>
                <w:szCs w:val="21"/>
              </w:rPr>
            </w:pPr>
            <w:r w:rsidRPr="00A0019E">
              <w:rPr>
                <w:b/>
                <w:sz w:val="21"/>
                <w:szCs w:val="21"/>
              </w:rPr>
              <w:t>Check as completed</w:t>
            </w:r>
          </w:p>
        </w:tc>
        <w:tc>
          <w:tcPr>
            <w:tcW w:w="2338" w:type="dxa"/>
            <w:shd w:val="clear" w:color="auto" w:fill="E7E6E6" w:themeFill="background2"/>
          </w:tcPr>
          <w:p w14:paraId="5689736D" w14:textId="77777777" w:rsidR="002D4F38" w:rsidRPr="001A37E5" w:rsidRDefault="002D4F38" w:rsidP="002D4F38">
            <w:pPr>
              <w:rPr>
                <w:sz w:val="21"/>
                <w:szCs w:val="21"/>
              </w:rPr>
            </w:pPr>
            <w:r w:rsidRPr="00A0019E">
              <w:rPr>
                <w:b/>
                <w:sz w:val="21"/>
                <w:szCs w:val="21"/>
              </w:rPr>
              <w:t>Review Requirements</w:t>
            </w:r>
          </w:p>
        </w:tc>
        <w:tc>
          <w:tcPr>
            <w:tcW w:w="1387" w:type="dxa"/>
            <w:shd w:val="clear" w:color="auto" w:fill="E7E6E6" w:themeFill="background2"/>
          </w:tcPr>
          <w:p w14:paraId="721E0EB6" w14:textId="77777777" w:rsidR="002D4F38" w:rsidRPr="00BB1F41" w:rsidRDefault="002D4F38" w:rsidP="002D4F38">
            <w:pPr>
              <w:rPr>
                <w:sz w:val="21"/>
                <w:szCs w:val="21"/>
                <w:highlight w:val="yellow"/>
              </w:rPr>
            </w:pPr>
            <w:r w:rsidRPr="00A0019E">
              <w:rPr>
                <w:b/>
                <w:sz w:val="21"/>
                <w:szCs w:val="21"/>
              </w:rPr>
              <w:t>Reference</w:t>
            </w:r>
          </w:p>
        </w:tc>
        <w:tc>
          <w:tcPr>
            <w:tcW w:w="3075" w:type="dxa"/>
            <w:shd w:val="clear" w:color="auto" w:fill="E7E6E6" w:themeFill="background2"/>
          </w:tcPr>
          <w:p w14:paraId="06274E76" w14:textId="77777777" w:rsidR="002D4F38" w:rsidRPr="001A37E5" w:rsidRDefault="002D4F38" w:rsidP="002D4F38">
            <w:pPr>
              <w:rPr>
                <w:sz w:val="21"/>
                <w:szCs w:val="21"/>
              </w:rPr>
            </w:pPr>
            <w:r w:rsidRPr="00A0019E">
              <w:rPr>
                <w:b/>
                <w:sz w:val="21"/>
                <w:szCs w:val="21"/>
              </w:rPr>
              <w:t>Description</w:t>
            </w:r>
          </w:p>
        </w:tc>
        <w:tc>
          <w:tcPr>
            <w:tcW w:w="1376" w:type="dxa"/>
            <w:shd w:val="clear" w:color="auto" w:fill="E7E6E6" w:themeFill="background2"/>
          </w:tcPr>
          <w:p w14:paraId="2CF9BF8A" w14:textId="77777777" w:rsidR="002D4F38" w:rsidRPr="00A0019E" w:rsidRDefault="002D4F38" w:rsidP="002D4F38">
            <w:pPr>
              <w:rPr>
                <w:sz w:val="21"/>
                <w:szCs w:val="21"/>
              </w:rPr>
            </w:pPr>
            <w:r w:rsidRPr="00A0019E">
              <w:rPr>
                <w:b/>
                <w:sz w:val="21"/>
                <w:szCs w:val="21"/>
              </w:rPr>
              <w:t>Page number, form name &amp; number if separate document, or N/A</w:t>
            </w:r>
          </w:p>
        </w:tc>
      </w:tr>
      <w:tr w:rsidR="00D36172" w:rsidRPr="00A0019E" w14:paraId="21B64549" w14:textId="77777777" w:rsidTr="008A0525">
        <w:trPr>
          <w:trHeight w:val="683"/>
        </w:trPr>
        <w:tc>
          <w:tcPr>
            <w:tcW w:w="1174" w:type="dxa"/>
          </w:tcPr>
          <w:p w14:paraId="1F0EF779" w14:textId="77777777" w:rsidR="00D36172" w:rsidRPr="00A0019E" w:rsidRDefault="00D36172" w:rsidP="00D36172">
            <w:pPr>
              <w:rPr>
                <w:sz w:val="21"/>
                <w:szCs w:val="21"/>
              </w:rPr>
            </w:pPr>
            <w:r w:rsidRPr="00A0019E">
              <w:rPr>
                <w:sz w:val="21"/>
                <w:szCs w:val="21"/>
              </w:rPr>
              <w:sym w:font="Wingdings" w:char="F06F"/>
            </w:r>
          </w:p>
        </w:tc>
        <w:tc>
          <w:tcPr>
            <w:tcW w:w="2338" w:type="dxa"/>
          </w:tcPr>
          <w:p w14:paraId="1C38A8C9" w14:textId="77777777" w:rsidR="00D36172" w:rsidRDefault="00D36172" w:rsidP="00D36172">
            <w:pPr>
              <w:pStyle w:val="Default"/>
              <w:rPr>
                <w:sz w:val="21"/>
                <w:szCs w:val="21"/>
              </w:rPr>
            </w:pPr>
            <w:r>
              <w:rPr>
                <w:sz w:val="21"/>
                <w:szCs w:val="21"/>
              </w:rPr>
              <w:t>Plan of Operations filed and approved</w:t>
            </w:r>
          </w:p>
          <w:p w14:paraId="44AFF9F7" w14:textId="77777777" w:rsidR="00D36172" w:rsidRPr="001A37E5" w:rsidRDefault="00D36172" w:rsidP="00D36172">
            <w:pPr>
              <w:rPr>
                <w:sz w:val="21"/>
                <w:szCs w:val="21"/>
              </w:rPr>
            </w:pPr>
          </w:p>
        </w:tc>
        <w:tc>
          <w:tcPr>
            <w:tcW w:w="1387" w:type="dxa"/>
          </w:tcPr>
          <w:p w14:paraId="2E15557E" w14:textId="77777777" w:rsidR="00D36172" w:rsidRPr="00BB1F41" w:rsidRDefault="0080388E" w:rsidP="00D36172">
            <w:pPr>
              <w:rPr>
                <w:sz w:val="21"/>
                <w:szCs w:val="21"/>
                <w:highlight w:val="yellow"/>
              </w:rPr>
            </w:pPr>
            <w:hyperlink r:id="rId23" w:history="1">
              <w:r w:rsidR="00D36172">
                <w:rPr>
                  <w:rStyle w:val="Hyperlink"/>
                  <w:sz w:val="21"/>
                  <w:szCs w:val="21"/>
                </w:rPr>
                <w:t>210 NAC Ch.80</w:t>
              </w:r>
            </w:hyperlink>
          </w:p>
        </w:tc>
        <w:tc>
          <w:tcPr>
            <w:tcW w:w="3075" w:type="dxa"/>
          </w:tcPr>
          <w:p w14:paraId="037D97AC" w14:textId="77777777" w:rsidR="00D36172" w:rsidRDefault="00D36172" w:rsidP="00D36172">
            <w:pPr>
              <w:pStyle w:val="Default"/>
              <w:rPr>
                <w:sz w:val="21"/>
                <w:szCs w:val="21"/>
              </w:rPr>
            </w:pPr>
            <w:r>
              <w:rPr>
                <w:sz w:val="21"/>
                <w:szCs w:val="21"/>
              </w:rPr>
              <w:t>A domestic insurer, with respect to a contract, must file a plan of operation pertaining to the contract, along with the form of the contract. A contract may not be issued in Nebraska unless it satisfies the requirements of Subsection 005.02 and the issuing insurer satisfies the requirements of Subsection 005.03.</w:t>
            </w:r>
            <w:r w:rsidR="00E81051">
              <w:rPr>
                <w:sz w:val="21"/>
                <w:szCs w:val="21"/>
              </w:rPr>
              <w:t xml:space="preserve"> If previously filed, please indicate the SERFF tracking number in which it was approved under. </w:t>
            </w:r>
          </w:p>
          <w:p w14:paraId="04304D3F" w14:textId="77777777" w:rsidR="00D36172" w:rsidRPr="001A37E5" w:rsidRDefault="00D36172" w:rsidP="00D36172">
            <w:pPr>
              <w:rPr>
                <w:sz w:val="21"/>
                <w:szCs w:val="21"/>
              </w:rPr>
            </w:pPr>
          </w:p>
        </w:tc>
        <w:tc>
          <w:tcPr>
            <w:tcW w:w="1376" w:type="dxa"/>
          </w:tcPr>
          <w:p w14:paraId="4C10205C" w14:textId="77777777" w:rsidR="00D36172" w:rsidRPr="00A0019E" w:rsidRDefault="00D36172" w:rsidP="00D36172">
            <w:pPr>
              <w:rPr>
                <w:sz w:val="21"/>
                <w:szCs w:val="21"/>
              </w:rPr>
            </w:pPr>
          </w:p>
        </w:tc>
      </w:tr>
      <w:tr w:rsidR="00D36172" w:rsidRPr="00A0019E" w14:paraId="042ED5F0" w14:textId="77777777" w:rsidTr="008A0525">
        <w:trPr>
          <w:trHeight w:val="683"/>
        </w:trPr>
        <w:tc>
          <w:tcPr>
            <w:tcW w:w="1174" w:type="dxa"/>
          </w:tcPr>
          <w:p w14:paraId="688CCF85" w14:textId="77777777" w:rsidR="00D36172" w:rsidRPr="00A0019E" w:rsidRDefault="00D36172" w:rsidP="00D36172">
            <w:pPr>
              <w:rPr>
                <w:sz w:val="21"/>
                <w:szCs w:val="21"/>
              </w:rPr>
            </w:pPr>
            <w:r w:rsidRPr="00A0019E">
              <w:rPr>
                <w:sz w:val="21"/>
                <w:szCs w:val="21"/>
              </w:rPr>
              <w:sym w:font="Wingdings" w:char="F06F"/>
            </w:r>
          </w:p>
        </w:tc>
        <w:tc>
          <w:tcPr>
            <w:tcW w:w="2338" w:type="dxa"/>
          </w:tcPr>
          <w:p w14:paraId="7D01FE86" w14:textId="77777777" w:rsidR="00D36172" w:rsidRPr="001A37E5" w:rsidRDefault="00D36172" w:rsidP="00D36172">
            <w:pPr>
              <w:rPr>
                <w:sz w:val="21"/>
                <w:szCs w:val="21"/>
              </w:rPr>
            </w:pPr>
            <w:r>
              <w:rPr>
                <w:sz w:val="21"/>
                <w:szCs w:val="21"/>
              </w:rPr>
              <w:t>Plan ownership</w:t>
            </w:r>
          </w:p>
        </w:tc>
        <w:tc>
          <w:tcPr>
            <w:tcW w:w="1387" w:type="dxa"/>
          </w:tcPr>
          <w:p w14:paraId="508E5962" w14:textId="77777777" w:rsidR="00D36172" w:rsidRDefault="0080388E" w:rsidP="00D36172">
            <w:pPr>
              <w:rPr>
                <w:sz w:val="21"/>
                <w:szCs w:val="21"/>
              </w:rPr>
            </w:pPr>
            <w:hyperlink r:id="rId24" w:history="1">
              <w:r w:rsidR="00D36172" w:rsidRPr="00727217">
                <w:rPr>
                  <w:rStyle w:val="Hyperlink"/>
                  <w:sz w:val="21"/>
                  <w:szCs w:val="21"/>
                </w:rPr>
                <w:t>210 NAC Ch.80,004.24</w:t>
              </w:r>
            </w:hyperlink>
          </w:p>
          <w:p w14:paraId="0007E470" w14:textId="77777777" w:rsidR="00D36172" w:rsidRDefault="00D36172" w:rsidP="00D36172">
            <w:pPr>
              <w:rPr>
                <w:sz w:val="21"/>
                <w:szCs w:val="21"/>
              </w:rPr>
            </w:pPr>
          </w:p>
          <w:p w14:paraId="49D35C60" w14:textId="77777777" w:rsidR="00D36172" w:rsidRPr="00BB1F41" w:rsidRDefault="0080388E" w:rsidP="00D36172">
            <w:pPr>
              <w:rPr>
                <w:sz w:val="21"/>
                <w:szCs w:val="21"/>
                <w:highlight w:val="yellow"/>
              </w:rPr>
            </w:pPr>
            <w:hyperlink r:id="rId25" w:history="1">
              <w:r w:rsidR="00D36172">
                <w:rPr>
                  <w:rStyle w:val="Hyperlink"/>
                  <w:sz w:val="21"/>
                  <w:szCs w:val="21"/>
                </w:rPr>
                <w:t>§44-708.01</w:t>
              </w:r>
            </w:hyperlink>
          </w:p>
        </w:tc>
        <w:tc>
          <w:tcPr>
            <w:tcW w:w="3075" w:type="dxa"/>
          </w:tcPr>
          <w:p w14:paraId="4C8BB7DA" w14:textId="77777777" w:rsidR="00D36172" w:rsidRPr="001A37E5" w:rsidRDefault="00D36172" w:rsidP="00D36172">
            <w:pPr>
              <w:rPr>
                <w:sz w:val="21"/>
                <w:szCs w:val="21"/>
              </w:rPr>
            </w:pPr>
            <w:r>
              <w:rPr>
                <w:sz w:val="21"/>
                <w:szCs w:val="21"/>
              </w:rPr>
              <w:t xml:space="preserve">Insurer does not own the funds. The policyholder or plan owns the assets. </w:t>
            </w:r>
          </w:p>
        </w:tc>
        <w:tc>
          <w:tcPr>
            <w:tcW w:w="1376" w:type="dxa"/>
          </w:tcPr>
          <w:p w14:paraId="2718F9AB" w14:textId="77777777" w:rsidR="00D36172" w:rsidRPr="00A0019E" w:rsidRDefault="00D36172" w:rsidP="00D36172">
            <w:pPr>
              <w:rPr>
                <w:sz w:val="21"/>
                <w:szCs w:val="21"/>
              </w:rPr>
            </w:pPr>
          </w:p>
        </w:tc>
      </w:tr>
      <w:tr w:rsidR="00D36172" w:rsidRPr="00A0019E" w14:paraId="2BD85E77" w14:textId="77777777" w:rsidTr="008A0525">
        <w:trPr>
          <w:trHeight w:val="683"/>
        </w:trPr>
        <w:tc>
          <w:tcPr>
            <w:tcW w:w="1174" w:type="dxa"/>
          </w:tcPr>
          <w:p w14:paraId="13D2103D" w14:textId="77777777" w:rsidR="00D36172" w:rsidRPr="00A0019E" w:rsidRDefault="00D36172" w:rsidP="00D36172">
            <w:pPr>
              <w:rPr>
                <w:sz w:val="21"/>
                <w:szCs w:val="21"/>
              </w:rPr>
            </w:pPr>
            <w:r w:rsidRPr="00A0019E">
              <w:rPr>
                <w:sz w:val="21"/>
                <w:szCs w:val="21"/>
              </w:rPr>
              <w:sym w:font="Wingdings" w:char="F06F"/>
            </w:r>
          </w:p>
        </w:tc>
        <w:tc>
          <w:tcPr>
            <w:tcW w:w="2338" w:type="dxa"/>
          </w:tcPr>
          <w:p w14:paraId="7CC5A28A" w14:textId="77777777" w:rsidR="00D36172" w:rsidRDefault="00D36172" w:rsidP="00D36172">
            <w:pPr>
              <w:rPr>
                <w:sz w:val="21"/>
                <w:szCs w:val="21"/>
              </w:rPr>
            </w:pPr>
            <w:r>
              <w:rPr>
                <w:sz w:val="21"/>
                <w:szCs w:val="21"/>
              </w:rPr>
              <w:t xml:space="preserve">Most recent Financial Statement </w:t>
            </w:r>
          </w:p>
        </w:tc>
        <w:tc>
          <w:tcPr>
            <w:tcW w:w="1387" w:type="dxa"/>
          </w:tcPr>
          <w:p w14:paraId="44F972AE" w14:textId="77777777" w:rsidR="00D36172" w:rsidRDefault="0080388E" w:rsidP="00D36172">
            <w:pPr>
              <w:rPr>
                <w:rStyle w:val="Hyperlink"/>
                <w:sz w:val="21"/>
                <w:szCs w:val="21"/>
              </w:rPr>
            </w:pPr>
            <w:hyperlink r:id="rId26" w:history="1">
              <w:r w:rsidR="00D36172">
                <w:rPr>
                  <w:rStyle w:val="Hyperlink"/>
                  <w:sz w:val="21"/>
                  <w:szCs w:val="21"/>
                </w:rPr>
                <w:t>§44-708.01</w:t>
              </w:r>
            </w:hyperlink>
          </w:p>
        </w:tc>
        <w:tc>
          <w:tcPr>
            <w:tcW w:w="3075" w:type="dxa"/>
          </w:tcPr>
          <w:p w14:paraId="30B16271" w14:textId="77777777" w:rsidR="00D36172" w:rsidRDefault="009A63AD" w:rsidP="00D36172">
            <w:pPr>
              <w:rPr>
                <w:sz w:val="21"/>
                <w:szCs w:val="21"/>
              </w:rPr>
            </w:pPr>
            <w:r>
              <w:rPr>
                <w:sz w:val="21"/>
                <w:szCs w:val="21"/>
              </w:rPr>
              <w:t xml:space="preserve">Insurer must have at least $1B </w:t>
            </w:r>
            <w:r w:rsidR="00D36172">
              <w:rPr>
                <w:sz w:val="21"/>
                <w:szCs w:val="21"/>
              </w:rPr>
              <w:t>in admitted asse</w:t>
            </w:r>
            <w:r>
              <w:rPr>
                <w:sz w:val="21"/>
                <w:szCs w:val="21"/>
              </w:rPr>
              <w:t xml:space="preserve">ts or $100M </w:t>
            </w:r>
            <w:r w:rsidR="00D36172">
              <w:rPr>
                <w:sz w:val="21"/>
                <w:szCs w:val="21"/>
              </w:rPr>
              <w:t>in capital and surplus.</w:t>
            </w:r>
          </w:p>
        </w:tc>
        <w:tc>
          <w:tcPr>
            <w:tcW w:w="1376" w:type="dxa"/>
          </w:tcPr>
          <w:p w14:paraId="201A4BBD" w14:textId="77777777" w:rsidR="00D36172" w:rsidRPr="00A0019E" w:rsidRDefault="00D36172" w:rsidP="00D36172">
            <w:pPr>
              <w:rPr>
                <w:sz w:val="21"/>
                <w:szCs w:val="21"/>
              </w:rPr>
            </w:pPr>
          </w:p>
        </w:tc>
      </w:tr>
      <w:tr w:rsidR="00D36172" w:rsidRPr="00A0019E" w14:paraId="7CB2ECDE" w14:textId="77777777" w:rsidTr="008A0525">
        <w:trPr>
          <w:trHeight w:val="683"/>
        </w:trPr>
        <w:tc>
          <w:tcPr>
            <w:tcW w:w="1174" w:type="dxa"/>
          </w:tcPr>
          <w:p w14:paraId="26ACB5AD" w14:textId="77777777" w:rsidR="00D36172" w:rsidRPr="00A0019E" w:rsidRDefault="00D36172" w:rsidP="00D36172">
            <w:pPr>
              <w:rPr>
                <w:sz w:val="21"/>
                <w:szCs w:val="21"/>
              </w:rPr>
            </w:pPr>
            <w:r w:rsidRPr="00A0019E">
              <w:rPr>
                <w:sz w:val="21"/>
                <w:szCs w:val="21"/>
              </w:rPr>
              <w:sym w:font="Wingdings" w:char="F06F"/>
            </w:r>
          </w:p>
        </w:tc>
        <w:tc>
          <w:tcPr>
            <w:tcW w:w="2338" w:type="dxa"/>
          </w:tcPr>
          <w:p w14:paraId="4AC27B66" w14:textId="77777777" w:rsidR="00D36172" w:rsidRDefault="00D36172" w:rsidP="00D36172">
            <w:pPr>
              <w:rPr>
                <w:sz w:val="21"/>
                <w:szCs w:val="21"/>
              </w:rPr>
            </w:pPr>
            <w:r w:rsidRPr="001A37E5">
              <w:rPr>
                <w:sz w:val="21"/>
                <w:szCs w:val="21"/>
              </w:rPr>
              <w:t xml:space="preserve">Complete Data Page with hypothetical variable data </w:t>
            </w:r>
          </w:p>
        </w:tc>
        <w:tc>
          <w:tcPr>
            <w:tcW w:w="1387" w:type="dxa"/>
          </w:tcPr>
          <w:p w14:paraId="2204D1D2" w14:textId="77777777" w:rsidR="00D36172" w:rsidRDefault="0080388E" w:rsidP="00D36172">
            <w:pPr>
              <w:rPr>
                <w:rStyle w:val="Hyperlink"/>
                <w:rFonts w:cs="Arial"/>
                <w:sz w:val="21"/>
                <w:szCs w:val="21"/>
              </w:rPr>
            </w:pPr>
            <w:hyperlink r:id="rId27" w:history="1">
              <w:r w:rsidR="00D36172" w:rsidRPr="002A7929">
                <w:rPr>
                  <w:rStyle w:val="Hyperlink"/>
                  <w:sz w:val="21"/>
                  <w:szCs w:val="21"/>
                </w:rPr>
                <w:t>NAC Title 80, Section 003.02</w:t>
              </w:r>
            </w:hyperlink>
          </w:p>
        </w:tc>
        <w:tc>
          <w:tcPr>
            <w:tcW w:w="3075" w:type="dxa"/>
          </w:tcPr>
          <w:p w14:paraId="2DF22FFE" w14:textId="77777777" w:rsidR="00D36172" w:rsidRPr="00CF4E4A" w:rsidRDefault="00D36172" w:rsidP="00D36172">
            <w:pPr>
              <w:rPr>
                <w:rFonts w:cstheme="minorHAnsi"/>
                <w:sz w:val="21"/>
                <w:szCs w:val="21"/>
              </w:rPr>
            </w:pPr>
            <w:r w:rsidRPr="001A37E5">
              <w:rPr>
                <w:sz w:val="21"/>
                <w:szCs w:val="21"/>
              </w:rPr>
              <w:t>Include amount of premium paid, disclose charges and fees, interest rates, and maturity date.</w:t>
            </w:r>
          </w:p>
        </w:tc>
        <w:tc>
          <w:tcPr>
            <w:tcW w:w="1376" w:type="dxa"/>
          </w:tcPr>
          <w:p w14:paraId="3F2800C9" w14:textId="77777777" w:rsidR="00D36172" w:rsidRPr="00A0019E" w:rsidRDefault="00D36172" w:rsidP="00D36172">
            <w:pPr>
              <w:rPr>
                <w:sz w:val="21"/>
                <w:szCs w:val="21"/>
              </w:rPr>
            </w:pPr>
          </w:p>
        </w:tc>
      </w:tr>
      <w:tr w:rsidR="00D36172" w:rsidRPr="00A0019E" w14:paraId="189E7F2F" w14:textId="77777777" w:rsidTr="008A0525">
        <w:trPr>
          <w:trHeight w:val="683"/>
        </w:trPr>
        <w:tc>
          <w:tcPr>
            <w:tcW w:w="1174" w:type="dxa"/>
          </w:tcPr>
          <w:p w14:paraId="7735F648" w14:textId="77777777" w:rsidR="00D36172" w:rsidRPr="00A0019E" w:rsidRDefault="00D36172" w:rsidP="00D36172">
            <w:pPr>
              <w:rPr>
                <w:sz w:val="21"/>
                <w:szCs w:val="21"/>
              </w:rPr>
            </w:pPr>
            <w:r w:rsidRPr="00A0019E">
              <w:rPr>
                <w:sz w:val="21"/>
                <w:szCs w:val="21"/>
              </w:rPr>
              <w:sym w:font="Wingdings" w:char="F06F"/>
            </w:r>
          </w:p>
        </w:tc>
        <w:tc>
          <w:tcPr>
            <w:tcW w:w="2338" w:type="dxa"/>
          </w:tcPr>
          <w:p w14:paraId="6C362F40" w14:textId="77777777" w:rsidR="00D36172" w:rsidRDefault="00D36172" w:rsidP="00D36172">
            <w:pPr>
              <w:rPr>
                <w:sz w:val="21"/>
                <w:szCs w:val="21"/>
              </w:rPr>
            </w:pPr>
            <w:r w:rsidRPr="00535A89">
              <w:rPr>
                <w:sz w:val="21"/>
                <w:szCs w:val="21"/>
              </w:rPr>
              <w:t xml:space="preserve">Provisions of the contract enumerated </w:t>
            </w:r>
          </w:p>
        </w:tc>
        <w:tc>
          <w:tcPr>
            <w:tcW w:w="1387" w:type="dxa"/>
          </w:tcPr>
          <w:p w14:paraId="75BF9745" w14:textId="77777777" w:rsidR="00D36172" w:rsidRDefault="0080388E" w:rsidP="00D36172">
            <w:pPr>
              <w:rPr>
                <w:rStyle w:val="Hyperlink"/>
                <w:rFonts w:cs="Arial"/>
                <w:sz w:val="21"/>
                <w:szCs w:val="21"/>
              </w:rPr>
            </w:pPr>
            <w:hyperlink r:id="rId28" w:history="1">
              <w:r w:rsidR="00D36172">
                <w:rPr>
                  <w:rStyle w:val="Hyperlink"/>
                  <w:sz w:val="21"/>
                  <w:szCs w:val="21"/>
                </w:rPr>
                <w:t>210 NAC Ch.80, 006.02</w:t>
              </w:r>
            </w:hyperlink>
          </w:p>
        </w:tc>
        <w:tc>
          <w:tcPr>
            <w:tcW w:w="3075" w:type="dxa"/>
          </w:tcPr>
          <w:p w14:paraId="521B16FE" w14:textId="77777777" w:rsidR="00D36172" w:rsidRDefault="00D36172" w:rsidP="0084432B">
            <w:pPr>
              <w:rPr>
                <w:sz w:val="21"/>
                <w:szCs w:val="21"/>
              </w:rPr>
            </w:pPr>
            <w:r w:rsidRPr="00D02CC8">
              <w:rPr>
                <w:sz w:val="21"/>
                <w:szCs w:val="21"/>
              </w:rPr>
              <w:t xml:space="preserve">Segregated portfolio, </w:t>
            </w:r>
            <w:r w:rsidR="0084432B">
              <w:rPr>
                <w:sz w:val="21"/>
                <w:szCs w:val="21"/>
              </w:rPr>
              <w:t xml:space="preserve">audits and inspections, notice of changes of </w:t>
            </w:r>
            <w:r w:rsidRPr="00D02CC8">
              <w:rPr>
                <w:sz w:val="21"/>
                <w:szCs w:val="21"/>
              </w:rPr>
              <w:t xml:space="preserve">investment managers, </w:t>
            </w:r>
            <w:r w:rsidR="0084432B">
              <w:rPr>
                <w:sz w:val="21"/>
                <w:szCs w:val="21"/>
              </w:rPr>
              <w:t>description of contract value determination</w:t>
            </w:r>
            <w:r w:rsidRPr="00D02CC8">
              <w:rPr>
                <w:sz w:val="21"/>
                <w:szCs w:val="21"/>
              </w:rPr>
              <w:t xml:space="preserve">, </w:t>
            </w:r>
            <w:r w:rsidR="0084432B">
              <w:rPr>
                <w:sz w:val="21"/>
                <w:szCs w:val="21"/>
              </w:rPr>
              <w:t xml:space="preserve">state </w:t>
            </w:r>
            <w:r w:rsidRPr="00D02CC8">
              <w:rPr>
                <w:sz w:val="21"/>
                <w:szCs w:val="21"/>
              </w:rPr>
              <w:t>maximum rate period, right to refuse new deposits, insurer payments or advances, withdrawals on market value basis, fixed maturity or settlement option</w:t>
            </w:r>
            <w:r w:rsidR="00606710">
              <w:rPr>
                <w:sz w:val="21"/>
                <w:szCs w:val="21"/>
              </w:rPr>
              <w:t xml:space="preserve">. </w:t>
            </w:r>
          </w:p>
          <w:p w14:paraId="744E01E3" w14:textId="77777777" w:rsidR="00606710" w:rsidRPr="00CF4E4A" w:rsidRDefault="00606710" w:rsidP="0084432B">
            <w:pPr>
              <w:rPr>
                <w:rFonts w:cstheme="minorHAnsi"/>
                <w:sz w:val="21"/>
                <w:szCs w:val="21"/>
              </w:rPr>
            </w:pPr>
            <w:r w:rsidRPr="004D1C8C">
              <w:rPr>
                <w:rFonts w:cstheme="minorHAnsi"/>
                <w:i/>
                <w:sz w:val="21"/>
                <w:szCs w:val="21"/>
              </w:rPr>
              <w:lastRenderedPageBreak/>
              <w:t>(*Subject to review by chief actuary)</w:t>
            </w:r>
          </w:p>
        </w:tc>
        <w:tc>
          <w:tcPr>
            <w:tcW w:w="1376" w:type="dxa"/>
          </w:tcPr>
          <w:p w14:paraId="6FAB45B7" w14:textId="77777777" w:rsidR="00D36172" w:rsidRPr="00A0019E" w:rsidRDefault="00D36172" w:rsidP="00D36172">
            <w:pPr>
              <w:rPr>
                <w:sz w:val="21"/>
                <w:szCs w:val="21"/>
              </w:rPr>
            </w:pPr>
          </w:p>
        </w:tc>
      </w:tr>
      <w:tr w:rsidR="00582F61" w:rsidRPr="00A0019E" w14:paraId="6DA22E38" w14:textId="77777777" w:rsidTr="008A0525">
        <w:trPr>
          <w:trHeight w:val="683"/>
        </w:trPr>
        <w:tc>
          <w:tcPr>
            <w:tcW w:w="1174" w:type="dxa"/>
          </w:tcPr>
          <w:p w14:paraId="1381F1BD" w14:textId="77777777" w:rsidR="00582F61" w:rsidRPr="00A0019E" w:rsidRDefault="00582F61" w:rsidP="00D36172">
            <w:pPr>
              <w:rPr>
                <w:sz w:val="21"/>
                <w:szCs w:val="21"/>
              </w:rPr>
            </w:pPr>
            <w:r w:rsidRPr="00A0019E">
              <w:rPr>
                <w:sz w:val="21"/>
                <w:szCs w:val="21"/>
              </w:rPr>
              <w:sym w:font="Wingdings" w:char="F06F"/>
            </w:r>
          </w:p>
        </w:tc>
        <w:tc>
          <w:tcPr>
            <w:tcW w:w="2338" w:type="dxa"/>
          </w:tcPr>
          <w:p w14:paraId="7B2393F5" w14:textId="77777777" w:rsidR="00582F61" w:rsidRDefault="00582F61" w:rsidP="00D36172">
            <w:r>
              <w:t>Give a description of how the contract value record will be determined and, where applicable, adjusted by a crediting rate formula;</w:t>
            </w:r>
          </w:p>
        </w:tc>
        <w:tc>
          <w:tcPr>
            <w:tcW w:w="1387" w:type="dxa"/>
          </w:tcPr>
          <w:p w14:paraId="1EF015F7" w14:textId="77777777" w:rsidR="00582F61" w:rsidRDefault="0080388E" w:rsidP="00D36172">
            <w:hyperlink r:id="rId29" w:history="1">
              <w:r w:rsidR="00582F61" w:rsidRPr="00582F61">
                <w:rPr>
                  <w:rStyle w:val="Hyperlink"/>
                </w:rPr>
                <w:t>210 NAC Ch. 80, 006.02D</w:t>
              </w:r>
            </w:hyperlink>
          </w:p>
        </w:tc>
        <w:tc>
          <w:tcPr>
            <w:tcW w:w="3075" w:type="dxa"/>
          </w:tcPr>
          <w:p w14:paraId="7B877739" w14:textId="77777777" w:rsidR="00582F61" w:rsidRPr="004D1C8C" w:rsidRDefault="00582F61" w:rsidP="00D36172">
            <w:pPr>
              <w:rPr>
                <w:rFonts w:cstheme="minorHAnsi"/>
                <w:i/>
                <w:sz w:val="21"/>
                <w:szCs w:val="21"/>
              </w:rPr>
            </w:pPr>
            <w:r w:rsidRPr="004D1C8C">
              <w:rPr>
                <w:rFonts w:cstheme="minorHAnsi"/>
                <w:i/>
                <w:sz w:val="21"/>
                <w:szCs w:val="21"/>
              </w:rPr>
              <w:t>(*Subject to review by chief actuary)</w:t>
            </w:r>
          </w:p>
        </w:tc>
        <w:tc>
          <w:tcPr>
            <w:tcW w:w="1376" w:type="dxa"/>
          </w:tcPr>
          <w:p w14:paraId="16F5C563" w14:textId="77777777" w:rsidR="00582F61" w:rsidRPr="00A0019E" w:rsidRDefault="00582F61" w:rsidP="00D36172">
            <w:pPr>
              <w:rPr>
                <w:sz w:val="21"/>
                <w:szCs w:val="21"/>
              </w:rPr>
            </w:pPr>
          </w:p>
        </w:tc>
      </w:tr>
      <w:tr w:rsidR="00BF48CD" w:rsidRPr="00A0019E" w14:paraId="17F1413B" w14:textId="77777777" w:rsidTr="008A0525">
        <w:trPr>
          <w:trHeight w:val="683"/>
        </w:trPr>
        <w:tc>
          <w:tcPr>
            <w:tcW w:w="1174" w:type="dxa"/>
          </w:tcPr>
          <w:p w14:paraId="01D41096" w14:textId="77777777" w:rsidR="00BF48CD" w:rsidRPr="00A0019E" w:rsidRDefault="00EA70C6" w:rsidP="00D36172">
            <w:pPr>
              <w:rPr>
                <w:sz w:val="21"/>
                <w:szCs w:val="21"/>
              </w:rPr>
            </w:pPr>
            <w:r w:rsidRPr="00A0019E">
              <w:rPr>
                <w:sz w:val="21"/>
                <w:szCs w:val="21"/>
              </w:rPr>
              <w:sym w:font="Wingdings" w:char="F06F"/>
            </w:r>
          </w:p>
        </w:tc>
        <w:tc>
          <w:tcPr>
            <w:tcW w:w="2338" w:type="dxa"/>
          </w:tcPr>
          <w:p w14:paraId="3F8CEFE2" w14:textId="77777777" w:rsidR="00BF48CD" w:rsidRDefault="00EA70C6" w:rsidP="00D36172">
            <w:pPr>
              <w:rPr>
                <w:sz w:val="23"/>
                <w:szCs w:val="23"/>
              </w:rPr>
            </w:pPr>
            <w:r>
              <w:t xml:space="preserve">State the maximum rate period between crediting rate formula recalculations that will be permitted, if any; </w:t>
            </w:r>
          </w:p>
        </w:tc>
        <w:tc>
          <w:tcPr>
            <w:tcW w:w="1387" w:type="dxa"/>
          </w:tcPr>
          <w:p w14:paraId="1CDB7D15" w14:textId="77777777" w:rsidR="00BF48CD" w:rsidRDefault="0080388E" w:rsidP="00D36172">
            <w:hyperlink r:id="rId30" w:history="1">
              <w:r w:rsidR="008F01FE" w:rsidRPr="008F01FE">
                <w:rPr>
                  <w:rStyle w:val="Hyperlink"/>
                </w:rPr>
                <w:t>210 NAC Ch. 80, 006.02E</w:t>
              </w:r>
            </w:hyperlink>
          </w:p>
        </w:tc>
        <w:tc>
          <w:tcPr>
            <w:tcW w:w="3075" w:type="dxa"/>
          </w:tcPr>
          <w:p w14:paraId="2B5A6027" w14:textId="77777777" w:rsidR="00BF48CD" w:rsidRDefault="008F01FE" w:rsidP="00D36172">
            <w:pPr>
              <w:rPr>
                <w:sz w:val="23"/>
                <w:szCs w:val="23"/>
              </w:rPr>
            </w:pPr>
            <w:r w:rsidRPr="004D1C8C">
              <w:rPr>
                <w:rFonts w:cstheme="minorHAnsi"/>
                <w:i/>
                <w:sz w:val="21"/>
                <w:szCs w:val="21"/>
              </w:rPr>
              <w:t>(*Subject to review by chief actuary)</w:t>
            </w:r>
          </w:p>
        </w:tc>
        <w:tc>
          <w:tcPr>
            <w:tcW w:w="1376" w:type="dxa"/>
          </w:tcPr>
          <w:p w14:paraId="4527839F" w14:textId="77777777" w:rsidR="00BF48CD" w:rsidRPr="00A0019E" w:rsidRDefault="00BF48CD" w:rsidP="00D36172">
            <w:pPr>
              <w:rPr>
                <w:sz w:val="21"/>
                <w:szCs w:val="21"/>
              </w:rPr>
            </w:pPr>
          </w:p>
        </w:tc>
      </w:tr>
      <w:tr w:rsidR="00D36172" w:rsidRPr="00A0019E" w14:paraId="4381D413" w14:textId="77777777" w:rsidTr="008A0525">
        <w:trPr>
          <w:trHeight w:val="683"/>
        </w:trPr>
        <w:tc>
          <w:tcPr>
            <w:tcW w:w="1174" w:type="dxa"/>
          </w:tcPr>
          <w:p w14:paraId="1D603F70" w14:textId="77777777" w:rsidR="00D36172" w:rsidRPr="00A0019E" w:rsidRDefault="00D36172" w:rsidP="00D36172">
            <w:pPr>
              <w:rPr>
                <w:sz w:val="21"/>
                <w:szCs w:val="21"/>
              </w:rPr>
            </w:pPr>
            <w:r w:rsidRPr="00A0019E">
              <w:rPr>
                <w:sz w:val="21"/>
                <w:szCs w:val="21"/>
              </w:rPr>
              <w:sym w:font="Wingdings" w:char="F06F"/>
            </w:r>
          </w:p>
        </w:tc>
        <w:tc>
          <w:tcPr>
            <w:tcW w:w="2338" w:type="dxa"/>
          </w:tcPr>
          <w:p w14:paraId="106E7EB6" w14:textId="77777777" w:rsidR="00D36172" w:rsidRDefault="00D36172" w:rsidP="00D36172">
            <w:pPr>
              <w:rPr>
                <w:sz w:val="21"/>
                <w:szCs w:val="21"/>
              </w:rPr>
            </w:pPr>
            <w:r>
              <w:rPr>
                <w:sz w:val="23"/>
                <w:szCs w:val="23"/>
              </w:rPr>
              <w:t>Include a provision stating, or substantially similar to, the following</w:t>
            </w:r>
          </w:p>
        </w:tc>
        <w:tc>
          <w:tcPr>
            <w:tcW w:w="1387" w:type="dxa"/>
          </w:tcPr>
          <w:p w14:paraId="79FFC97B" w14:textId="77777777" w:rsidR="00D36172" w:rsidRDefault="0080388E" w:rsidP="00D36172">
            <w:pPr>
              <w:rPr>
                <w:rStyle w:val="Hyperlink"/>
                <w:rFonts w:cs="Arial"/>
                <w:sz w:val="21"/>
                <w:szCs w:val="21"/>
              </w:rPr>
            </w:pPr>
            <w:hyperlink r:id="rId31" w:history="1">
              <w:r w:rsidR="00D36172">
                <w:rPr>
                  <w:rStyle w:val="Hyperlink"/>
                  <w:sz w:val="21"/>
                  <w:szCs w:val="21"/>
                </w:rPr>
                <w:t>210 NAC Ch. 80, 006.02J</w:t>
              </w:r>
            </w:hyperlink>
          </w:p>
        </w:tc>
        <w:tc>
          <w:tcPr>
            <w:tcW w:w="3075" w:type="dxa"/>
          </w:tcPr>
          <w:p w14:paraId="64E16AD1" w14:textId="77777777" w:rsidR="00D36172" w:rsidRPr="00CF4E4A" w:rsidRDefault="00D36172" w:rsidP="00D36172">
            <w:pPr>
              <w:rPr>
                <w:rFonts w:cstheme="minorHAnsi"/>
                <w:sz w:val="21"/>
                <w:szCs w:val="21"/>
              </w:rPr>
            </w:pPr>
            <w:r>
              <w:rPr>
                <w:sz w:val="23"/>
                <w:szCs w:val="23"/>
              </w:rPr>
              <w:t>“No waiver of remedies by the insurer that is a party to this agreement, following the breach of any contractual provision of the agreement or of the investment guidelines applicable to it, or failure to enforce the provisions or guidelines, which constitutes grounds for termination of this agreement for cause by the insurer, and is not cured within thirty (30) days following the insurer's discovery of it, shall be effective against an insurance director in any future rehabilitation or insolvency proceedings against the insurer unless approved in advance in writing by the director.”</w:t>
            </w:r>
          </w:p>
        </w:tc>
        <w:tc>
          <w:tcPr>
            <w:tcW w:w="1376" w:type="dxa"/>
          </w:tcPr>
          <w:p w14:paraId="36CBCCF0" w14:textId="77777777" w:rsidR="00D36172" w:rsidRPr="00A0019E" w:rsidRDefault="00D36172" w:rsidP="00D36172">
            <w:pPr>
              <w:rPr>
                <w:sz w:val="21"/>
                <w:szCs w:val="21"/>
              </w:rPr>
            </w:pPr>
          </w:p>
        </w:tc>
      </w:tr>
      <w:tr w:rsidR="00D36172" w:rsidRPr="00A0019E" w14:paraId="72BDEA7E" w14:textId="77777777" w:rsidTr="008A0525">
        <w:trPr>
          <w:trHeight w:val="683"/>
        </w:trPr>
        <w:tc>
          <w:tcPr>
            <w:tcW w:w="1174" w:type="dxa"/>
          </w:tcPr>
          <w:p w14:paraId="66B1C247" w14:textId="77777777" w:rsidR="00D36172" w:rsidRPr="00A0019E" w:rsidRDefault="00D36172" w:rsidP="00D36172">
            <w:pPr>
              <w:rPr>
                <w:sz w:val="21"/>
                <w:szCs w:val="21"/>
              </w:rPr>
            </w:pPr>
            <w:r w:rsidRPr="00A0019E">
              <w:rPr>
                <w:sz w:val="21"/>
                <w:szCs w:val="21"/>
              </w:rPr>
              <w:sym w:font="Wingdings" w:char="F06F"/>
            </w:r>
          </w:p>
        </w:tc>
        <w:tc>
          <w:tcPr>
            <w:tcW w:w="2338" w:type="dxa"/>
          </w:tcPr>
          <w:p w14:paraId="4C7714C7" w14:textId="77777777" w:rsidR="00D36172" w:rsidRDefault="00D36172" w:rsidP="00D36172">
            <w:pPr>
              <w:rPr>
                <w:sz w:val="21"/>
                <w:szCs w:val="21"/>
              </w:rPr>
            </w:pPr>
            <w:r>
              <w:rPr>
                <w:sz w:val="21"/>
                <w:szCs w:val="21"/>
              </w:rPr>
              <w:t>Statement contract is compliant with Subsection 006.02</w:t>
            </w:r>
          </w:p>
        </w:tc>
        <w:tc>
          <w:tcPr>
            <w:tcW w:w="1387" w:type="dxa"/>
          </w:tcPr>
          <w:p w14:paraId="0F650138" w14:textId="77777777" w:rsidR="00D36172" w:rsidRDefault="0080388E" w:rsidP="00D36172">
            <w:pPr>
              <w:rPr>
                <w:rStyle w:val="Hyperlink"/>
                <w:rFonts w:cs="Arial"/>
                <w:sz w:val="21"/>
                <w:szCs w:val="21"/>
              </w:rPr>
            </w:pPr>
            <w:hyperlink r:id="rId32" w:history="1">
              <w:r w:rsidR="00D36172">
                <w:rPr>
                  <w:rStyle w:val="Hyperlink"/>
                  <w:sz w:val="21"/>
                  <w:szCs w:val="21"/>
                </w:rPr>
                <w:t>210 NAC Ch. 80, 006.03A</w:t>
              </w:r>
            </w:hyperlink>
          </w:p>
        </w:tc>
        <w:tc>
          <w:tcPr>
            <w:tcW w:w="3075" w:type="dxa"/>
          </w:tcPr>
          <w:p w14:paraId="30EC7C8A" w14:textId="77777777" w:rsidR="00D36172" w:rsidRPr="00CF4E4A" w:rsidRDefault="00D36172" w:rsidP="00D36172">
            <w:pPr>
              <w:rPr>
                <w:rFonts w:cstheme="minorHAnsi"/>
                <w:sz w:val="21"/>
                <w:szCs w:val="21"/>
              </w:rPr>
            </w:pPr>
            <w:r>
              <w:rPr>
                <w:sz w:val="23"/>
                <w:szCs w:val="23"/>
              </w:rPr>
              <w:t xml:space="preserve">The form of contract filed for approval shall be </w:t>
            </w:r>
            <w:r w:rsidRPr="00D36172">
              <w:rPr>
                <w:sz w:val="23"/>
                <w:szCs w:val="23"/>
                <w:u w:val="single"/>
              </w:rPr>
              <w:t>accompanied by</w:t>
            </w:r>
            <w:r>
              <w:rPr>
                <w:sz w:val="23"/>
                <w:szCs w:val="23"/>
              </w:rPr>
              <w:t xml:space="preserve"> a statement that the contract meets the conditions of Subsection 006.02 of this section. This statement can be pla</w:t>
            </w:r>
            <w:r w:rsidR="00F731F3">
              <w:rPr>
                <w:sz w:val="23"/>
                <w:szCs w:val="23"/>
              </w:rPr>
              <w:t xml:space="preserve">ced in the actuarial memorandum or attached as an officer signed </w:t>
            </w:r>
            <w:r w:rsidR="00F731F3">
              <w:rPr>
                <w:sz w:val="23"/>
                <w:szCs w:val="23"/>
              </w:rPr>
              <w:lastRenderedPageBreak/>
              <w:t xml:space="preserve">certificate under supporting documentation. </w:t>
            </w:r>
          </w:p>
        </w:tc>
        <w:tc>
          <w:tcPr>
            <w:tcW w:w="1376" w:type="dxa"/>
          </w:tcPr>
          <w:p w14:paraId="7B7280A3" w14:textId="77777777" w:rsidR="00D36172" w:rsidRPr="00A0019E" w:rsidRDefault="00D36172" w:rsidP="00D36172">
            <w:pPr>
              <w:rPr>
                <w:sz w:val="21"/>
                <w:szCs w:val="21"/>
              </w:rPr>
            </w:pPr>
          </w:p>
        </w:tc>
      </w:tr>
      <w:tr w:rsidR="00D36172" w:rsidRPr="00A0019E" w14:paraId="17EC6E76" w14:textId="77777777" w:rsidTr="008A0525">
        <w:trPr>
          <w:trHeight w:val="683"/>
        </w:trPr>
        <w:tc>
          <w:tcPr>
            <w:tcW w:w="1174" w:type="dxa"/>
          </w:tcPr>
          <w:p w14:paraId="7AD9D895" w14:textId="77777777" w:rsidR="00D36172" w:rsidRPr="00A0019E" w:rsidRDefault="00D36172" w:rsidP="00D36172">
            <w:pPr>
              <w:rPr>
                <w:sz w:val="21"/>
                <w:szCs w:val="21"/>
              </w:rPr>
            </w:pPr>
            <w:r w:rsidRPr="00A0019E">
              <w:rPr>
                <w:sz w:val="21"/>
                <w:szCs w:val="21"/>
              </w:rPr>
              <w:sym w:font="Wingdings" w:char="F06F"/>
            </w:r>
          </w:p>
        </w:tc>
        <w:tc>
          <w:tcPr>
            <w:tcW w:w="2338" w:type="dxa"/>
          </w:tcPr>
          <w:p w14:paraId="1256D33A" w14:textId="77777777" w:rsidR="00D36172" w:rsidRDefault="00D36172" w:rsidP="00D36172">
            <w:pPr>
              <w:rPr>
                <w:sz w:val="21"/>
                <w:szCs w:val="21"/>
              </w:rPr>
            </w:pPr>
            <w:r>
              <w:rPr>
                <w:sz w:val="21"/>
                <w:szCs w:val="21"/>
              </w:rPr>
              <w:t>Risks assumed by insurer</w:t>
            </w:r>
          </w:p>
        </w:tc>
        <w:tc>
          <w:tcPr>
            <w:tcW w:w="1387" w:type="dxa"/>
          </w:tcPr>
          <w:p w14:paraId="27F21EBB" w14:textId="77777777" w:rsidR="00D36172" w:rsidRDefault="0080388E" w:rsidP="00D36172">
            <w:pPr>
              <w:rPr>
                <w:rStyle w:val="Hyperlink"/>
                <w:rFonts w:cs="Arial"/>
                <w:sz w:val="21"/>
                <w:szCs w:val="21"/>
              </w:rPr>
            </w:pPr>
            <w:hyperlink r:id="rId33" w:history="1">
              <w:r w:rsidR="00D36172">
                <w:rPr>
                  <w:rStyle w:val="Hyperlink"/>
                  <w:sz w:val="21"/>
                  <w:szCs w:val="21"/>
                </w:rPr>
                <w:t>210 NAC Ch. 80, 006.03B(1)</w:t>
              </w:r>
            </w:hyperlink>
          </w:p>
        </w:tc>
        <w:tc>
          <w:tcPr>
            <w:tcW w:w="3075" w:type="dxa"/>
          </w:tcPr>
          <w:p w14:paraId="0E91AA6D" w14:textId="77777777" w:rsidR="00D36172" w:rsidRDefault="00D36172" w:rsidP="00D36172">
            <w:pPr>
              <w:rPr>
                <w:sz w:val="23"/>
                <w:szCs w:val="23"/>
              </w:rPr>
            </w:pPr>
            <w:r>
              <w:rPr>
                <w:sz w:val="23"/>
                <w:szCs w:val="23"/>
              </w:rPr>
              <w:t>Specifying the range of variation of variable contract provisions, if any, that could have a material effect on the risk assumed by the insurer under the contract, including withdrawal methodology, crediting rate formula and termination events</w:t>
            </w:r>
            <w:r w:rsidR="00B33667">
              <w:rPr>
                <w:sz w:val="23"/>
                <w:szCs w:val="23"/>
              </w:rPr>
              <w:t xml:space="preserve">. </w:t>
            </w:r>
          </w:p>
          <w:p w14:paraId="0543DDCF" w14:textId="77777777" w:rsidR="00B33667" w:rsidRPr="00B33667" w:rsidRDefault="00B33667" w:rsidP="00D36172">
            <w:pPr>
              <w:rPr>
                <w:rFonts w:cstheme="minorHAnsi"/>
                <w:i/>
                <w:sz w:val="21"/>
                <w:szCs w:val="21"/>
              </w:rPr>
            </w:pPr>
            <w:r>
              <w:rPr>
                <w:rFonts w:cstheme="minorHAnsi"/>
                <w:i/>
                <w:sz w:val="21"/>
                <w:szCs w:val="21"/>
              </w:rPr>
              <w:t>(*</w:t>
            </w:r>
            <w:r w:rsidRPr="00B33667">
              <w:rPr>
                <w:rFonts w:cstheme="minorHAnsi"/>
                <w:i/>
                <w:sz w:val="21"/>
                <w:szCs w:val="21"/>
              </w:rPr>
              <w:t xml:space="preserve">Subject to </w:t>
            </w:r>
            <w:r>
              <w:rPr>
                <w:rFonts w:cstheme="minorHAnsi"/>
                <w:i/>
                <w:sz w:val="21"/>
                <w:szCs w:val="21"/>
              </w:rPr>
              <w:t>review by chief actuary)</w:t>
            </w:r>
          </w:p>
        </w:tc>
        <w:tc>
          <w:tcPr>
            <w:tcW w:w="1376" w:type="dxa"/>
          </w:tcPr>
          <w:p w14:paraId="17A1093F" w14:textId="77777777" w:rsidR="00D36172" w:rsidRPr="00A0019E" w:rsidRDefault="00D36172" w:rsidP="00D36172">
            <w:pPr>
              <w:rPr>
                <w:sz w:val="21"/>
                <w:szCs w:val="21"/>
              </w:rPr>
            </w:pPr>
          </w:p>
        </w:tc>
      </w:tr>
      <w:tr w:rsidR="00D36172" w:rsidRPr="00A0019E" w14:paraId="488273CE" w14:textId="77777777" w:rsidTr="008A0525">
        <w:trPr>
          <w:trHeight w:val="683"/>
        </w:trPr>
        <w:tc>
          <w:tcPr>
            <w:tcW w:w="1174" w:type="dxa"/>
          </w:tcPr>
          <w:p w14:paraId="64565DA9" w14:textId="77777777" w:rsidR="00D36172" w:rsidRPr="00A0019E" w:rsidRDefault="00D36172" w:rsidP="00D36172">
            <w:pPr>
              <w:rPr>
                <w:sz w:val="21"/>
                <w:szCs w:val="21"/>
              </w:rPr>
            </w:pPr>
            <w:r w:rsidRPr="00A0019E">
              <w:rPr>
                <w:sz w:val="21"/>
                <w:szCs w:val="21"/>
              </w:rPr>
              <w:sym w:font="Wingdings" w:char="F06F"/>
            </w:r>
          </w:p>
        </w:tc>
        <w:tc>
          <w:tcPr>
            <w:tcW w:w="2338" w:type="dxa"/>
          </w:tcPr>
          <w:p w14:paraId="60541075" w14:textId="77777777" w:rsidR="00D36172" w:rsidRDefault="00D36172" w:rsidP="00D36172">
            <w:pPr>
              <w:rPr>
                <w:sz w:val="21"/>
                <w:szCs w:val="21"/>
              </w:rPr>
            </w:pPr>
            <w:r>
              <w:rPr>
                <w:sz w:val="21"/>
                <w:szCs w:val="21"/>
              </w:rPr>
              <w:t>Calculation of market value and securities</w:t>
            </w:r>
          </w:p>
        </w:tc>
        <w:tc>
          <w:tcPr>
            <w:tcW w:w="1387" w:type="dxa"/>
          </w:tcPr>
          <w:p w14:paraId="14084035" w14:textId="77777777" w:rsidR="00D36172" w:rsidRDefault="0080388E" w:rsidP="00D36172">
            <w:pPr>
              <w:rPr>
                <w:rStyle w:val="Hyperlink"/>
                <w:rFonts w:cs="Arial"/>
                <w:sz w:val="21"/>
                <w:szCs w:val="21"/>
              </w:rPr>
            </w:pPr>
            <w:hyperlink r:id="rId34" w:history="1">
              <w:r w:rsidR="00D36172">
                <w:rPr>
                  <w:rStyle w:val="Hyperlink"/>
                  <w:sz w:val="21"/>
                  <w:szCs w:val="21"/>
                </w:rPr>
                <w:t>210 NAC Ch.80, 006.03B(2)</w:t>
              </w:r>
            </w:hyperlink>
          </w:p>
        </w:tc>
        <w:tc>
          <w:tcPr>
            <w:tcW w:w="3075" w:type="dxa"/>
          </w:tcPr>
          <w:p w14:paraId="1B93F3B8" w14:textId="77777777" w:rsidR="00D36172" w:rsidRDefault="00D36172" w:rsidP="00D36172">
            <w:pPr>
              <w:rPr>
                <w:sz w:val="23"/>
                <w:szCs w:val="23"/>
              </w:rPr>
            </w:pPr>
            <w:r>
              <w:rPr>
                <w:sz w:val="23"/>
                <w:szCs w:val="23"/>
              </w:rPr>
              <w:t>Describing how fair market value will be determined, including a description of the procedures for valuing securities and other assets that are not publicly traded;</w:t>
            </w:r>
          </w:p>
          <w:p w14:paraId="15F991BE" w14:textId="77777777" w:rsidR="00F46777" w:rsidRPr="00CF4E4A" w:rsidRDefault="00F46777" w:rsidP="00D36172">
            <w:pPr>
              <w:rPr>
                <w:rFonts w:cstheme="minorHAnsi"/>
                <w:sz w:val="21"/>
                <w:szCs w:val="21"/>
              </w:rPr>
            </w:pPr>
            <w:r>
              <w:rPr>
                <w:rFonts w:cstheme="minorHAnsi"/>
                <w:i/>
                <w:sz w:val="21"/>
                <w:szCs w:val="21"/>
              </w:rPr>
              <w:t>(*</w:t>
            </w:r>
            <w:r w:rsidRPr="00B33667">
              <w:rPr>
                <w:rFonts w:cstheme="minorHAnsi"/>
                <w:i/>
                <w:sz w:val="21"/>
                <w:szCs w:val="21"/>
              </w:rPr>
              <w:t xml:space="preserve">Subject to </w:t>
            </w:r>
            <w:r>
              <w:rPr>
                <w:rFonts w:cstheme="minorHAnsi"/>
                <w:i/>
                <w:sz w:val="21"/>
                <w:szCs w:val="21"/>
              </w:rPr>
              <w:t>review by chief actuary)</w:t>
            </w:r>
          </w:p>
        </w:tc>
        <w:tc>
          <w:tcPr>
            <w:tcW w:w="1376" w:type="dxa"/>
          </w:tcPr>
          <w:p w14:paraId="2258ECD5" w14:textId="77777777" w:rsidR="00D36172" w:rsidRPr="00A0019E" w:rsidRDefault="00D36172" w:rsidP="00D36172">
            <w:pPr>
              <w:rPr>
                <w:sz w:val="21"/>
                <w:szCs w:val="21"/>
              </w:rPr>
            </w:pPr>
          </w:p>
        </w:tc>
      </w:tr>
      <w:tr w:rsidR="00D36172" w:rsidRPr="00A0019E" w14:paraId="5B364102" w14:textId="77777777" w:rsidTr="008A0525">
        <w:trPr>
          <w:trHeight w:val="683"/>
        </w:trPr>
        <w:tc>
          <w:tcPr>
            <w:tcW w:w="1174" w:type="dxa"/>
          </w:tcPr>
          <w:p w14:paraId="4FA18A2A" w14:textId="77777777" w:rsidR="00D36172" w:rsidRPr="00A0019E" w:rsidRDefault="00D36172" w:rsidP="00D36172">
            <w:pPr>
              <w:rPr>
                <w:sz w:val="21"/>
                <w:szCs w:val="21"/>
              </w:rPr>
            </w:pPr>
            <w:r w:rsidRPr="00A0019E">
              <w:rPr>
                <w:sz w:val="21"/>
                <w:szCs w:val="21"/>
              </w:rPr>
              <w:sym w:font="Wingdings" w:char="F06F"/>
            </w:r>
          </w:p>
        </w:tc>
        <w:tc>
          <w:tcPr>
            <w:tcW w:w="2338" w:type="dxa"/>
          </w:tcPr>
          <w:p w14:paraId="033E4F6B" w14:textId="77777777" w:rsidR="00D36172" w:rsidRDefault="00D36172" w:rsidP="00D36172">
            <w:pPr>
              <w:rPr>
                <w:sz w:val="21"/>
                <w:szCs w:val="21"/>
              </w:rPr>
            </w:pPr>
            <w:r>
              <w:rPr>
                <w:sz w:val="21"/>
                <w:szCs w:val="21"/>
              </w:rPr>
              <w:t>Crediting rate formula</w:t>
            </w:r>
          </w:p>
        </w:tc>
        <w:tc>
          <w:tcPr>
            <w:tcW w:w="1387" w:type="dxa"/>
          </w:tcPr>
          <w:p w14:paraId="08796D67" w14:textId="77777777" w:rsidR="00D36172" w:rsidRDefault="0080388E" w:rsidP="00D36172">
            <w:pPr>
              <w:rPr>
                <w:rStyle w:val="Hyperlink"/>
                <w:rFonts w:cs="Arial"/>
                <w:sz w:val="21"/>
                <w:szCs w:val="21"/>
              </w:rPr>
            </w:pPr>
            <w:hyperlink r:id="rId35" w:history="1">
              <w:r w:rsidR="00D36172">
                <w:rPr>
                  <w:rStyle w:val="Hyperlink"/>
                  <w:sz w:val="21"/>
                  <w:szCs w:val="21"/>
                </w:rPr>
                <w:t>210 NAC Ch.80, 006.03B(3)</w:t>
              </w:r>
            </w:hyperlink>
          </w:p>
        </w:tc>
        <w:tc>
          <w:tcPr>
            <w:tcW w:w="3075" w:type="dxa"/>
          </w:tcPr>
          <w:p w14:paraId="3566BE5F" w14:textId="77777777" w:rsidR="00D36172" w:rsidRDefault="00D36172" w:rsidP="00D36172">
            <w:pPr>
              <w:rPr>
                <w:sz w:val="23"/>
                <w:szCs w:val="23"/>
              </w:rPr>
            </w:pPr>
            <w:r>
              <w:rPr>
                <w:sz w:val="23"/>
                <w:szCs w:val="23"/>
              </w:rPr>
              <w:t>Describing the crediting rate formula, if any, and how it will operate to take into account the difference between the market value record and the contract value record over time;</w:t>
            </w:r>
          </w:p>
          <w:p w14:paraId="41A20497" w14:textId="77777777" w:rsidR="00F46777" w:rsidRPr="00CF4E4A" w:rsidRDefault="00F46777" w:rsidP="00D36172">
            <w:pPr>
              <w:rPr>
                <w:rFonts w:cstheme="minorHAnsi"/>
                <w:sz w:val="21"/>
                <w:szCs w:val="21"/>
              </w:rPr>
            </w:pPr>
            <w:r>
              <w:rPr>
                <w:rFonts w:cstheme="minorHAnsi"/>
                <w:i/>
                <w:sz w:val="21"/>
                <w:szCs w:val="21"/>
              </w:rPr>
              <w:t>(*</w:t>
            </w:r>
            <w:r w:rsidRPr="00B33667">
              <w:rPr>
                <w:rFonts w:cstheme="minorHAnsi"/>
                <w:i/>
                <w:sz w:val="21"/>
                <w:szCs w:val="21"/>
              </w:rPr>
              <w:t xml:space="preserve">Subject to </w:t>
            </w:r>
            <w:r>
              <w:rPr>
                <w:rFonts w:cstheme="minorHAnsi"/>
                <w:i/>
                <w:sz w:val="21"/>
                <w:szCs w:val="21"/>
              </w:rPr>
              <w:t>review by chief actuary)</w:t>
            </w:r>
          </w:p>
        </w:tc>
        <w:tc>
          <w:tcPr>
            <w:tcW w:w="1376" w:type="dxa"/>
          </w:tcPr>
          <w:p w14:paraId="7F96E759" w14:textId="77777777" w:rsidR="00D36172" w:rsidRPr="00A0019E" w:rsidRDefault="00D36172" w:rsidP="00D36172">
            <w:pPr>
              <w:rPr>
                <w:sz w:val="21"/>
                <w:szCs w:val="21"/>
              </w:rPr>
            </w:pPr>
          </w:p>
        </w:tc>
      </w:tr>
      <w:tr w:rsidR="00D36172" w:rsidRPr="00A0019E" w14:paraId="3BAF1A2F" w14:textId="77777777" w:rsidTr="008A0525">
        <w:trPr>
          <w:trHeight w:val="683"/>
        </w:trPr>
        <w:tc>
          <w:tcPr>
            <w:tcW w:w="1174" w:type="dxa"/>
          </w:tcPr>
          <w:p w14:paraId="4B68D759" w14:textId="77777777" w:rsidR="00D36172" w:rsidRPr="00A0019E" w:rsidRDefault="00D36172" w:rsidP="00D36172">
            <w:pPr>
              <w:rPr>
                <w:sz w:val="21"/>
                <w:szCs w:val="21"/>
              </w:rPr>
            </w:pPr>
            <w:r w:rsidRPr="00A0019E">
              <w:rPr>
                <w:sz w:val="21"/>
                <w:szCs w:val="21"/>
              </w:rPr>
              <w:sym w:font="Wingdings" w:char="F06F"/>
            </w:r>
          </w:p>
        </w:tc>
        <w:tc>
          <w:tcPr>
            <w:tcW w:w="2338" w:type="dxa"/>
          </w:tcPr>
          <w:p w14:paraId="101A4135" w14:textId="77777777" w:rsidR="00D36172" w:rsidRDefault="00D36172" w:rsidP="00D36172">
            <w:pPr>
              <w:rPr>
                <w:sz w:val="21"/>
                <w:szCs w:val="21"/>
              </w:rPr>
            </w:pPr>
            <w:r>
              <w:rPr>
                <w:sz w:val="21"/>
                <w:szCs w:val="21"/>
              </w:rPr>
              <w:t xml:space="preserve">Insurer’s right to terminate </w:t>
            </w:r>
          </w:p>
        </w:tc>
        <w:tc>
          <w:tcPr>
            <w:tcW w:w="1387" w:type="dxa"/>
          </w:tcPr>
          <w:p w14:paraId="5A4459DB" w14:textId="77777777" w:rsidR="00D36172" w:rsidRDefault="0080388E" w:rsidP="00D36172">
            <w:pPr>
              <w:rPr>
                <w:rStyle w:val="Hyperlink"/>
                <w:rFonts w:cs="Arial"/>
                <w:sz w:val="21"/>
                <w:szCs w:val="21"/>
              </w:rPr>
            </w:pPr>
            <w:hyperlink r:id="rId36" w:history="1">
              <w:r w:rsidR="00D36172">
                <w:rPr>
                  <w:rStyle w:val="Hyperlink"/>
                  <w:sz w:val="21"/>
                  <w:szCs w:val="21"/>
                </w:rPr>
                <w:t>210 NAC Ch. 80, 006.03B(4)</w:t>
              </w:r>
            </w:hyperlink>
          </w:p>
        </w:tc>
        <w:tc>
          <w:tcPr>
            <w:tcW w:w="3075" w:type="dxa"/>
          </w:tcPr>
          <w:p w14:paraId="0B380AF7" w14:textId="77777777" w:rsidR="00D36172" w:rsidRDefault="00D36172" w:rsidP="00D36172">
            <w:pPr>
              <w:rPr>
                <w:sz w:val="23"/>
                <w:szCs w:val="23"/>
              </w:rPr>
            </w:pPr>
            <w:r>
              <w:rPr>
                <w:sz w:val="23"/>
                <w:szCs w:val="23"/>
              </w:rPr>
              <w:t>Listing events that give the insurer the right to unilaterally and immediately terminate the contract</w:t>
            </w:r>
          </w:p>
          <w:p w14:paraId="0009687F" w14:textId="77777777" w:rsidR="00F46777" w:rsidRPr="00CF4E4A" w:rsidRDefault="00F46777" w:rsidP="00D36172">
            <w:pPr>
              <w:rPr>
                <w:rFonts w:cstheme="minorHAnsi"/>
                <w:sz w:val="21"/>
                <w:szCs w:val="21"/>
              </w:rPr>
            </w:pPr>
            <w:r>
              <w:rPr>
                <w:rFonts w:cstheme="minorHAnsi"/>
                <w:i/>
                <w:sz w:val="21"/>
                <w:szCs w:val="21"/>
              </w:rPr>
              <w:t>(*</w:t>
            </w:r>
            <w:r w:rsidRPr="00B33667">
              <w:rPr>
                <w:rFonts w:cstheme="minorHAnsi"/>
                <w:i/>
                <w:sz w:val="21"/>
                <w:szCs w:val="21"/>
              </w:rPr>
              <w:t xml:space="preserve">Subject to </w:t>
            </w:r>
            <w:r>
              <w:rPr>
                <w:rFonts w:cstheme="minorHAnsi"/>
                <w:i/>
                <w:sz w:val="21"/>
                <w:szCs w:val="21"/>
              </w:rPr>
              <w:t>review by chief actuary)</w:t>
            </w:r>
          </w:p>
        </w:tc>
        <w:tc>
          <w:tcPr>
            <w:tcW w:w="1376" w:type="dxa"/>
          </w:tcPr>
          <w:p w14:paraId="03FA7D8C" w14:textId="77777777" w:rsidR="00D36172" w:rsidRPr="00A0019E" w:rsidRDefault="00D36172" w:rsidP="00D36172">
            <w:pPr>
              <w:rPr>
                <w:sz w:val="21"/>
                <w:szCs w:val="21"/>
              </w:rPr>
            </w:pPr>
          </w:p>
        </w:tc>
      </w:tr>
      <w:tr w:rsidR="00D36172" w:rsidRPr="00A0019E" w14:paraId="27100B43" w14:textId="77777777" w:rsidTr="008A0525">
        <w:trPr>
          <w:trHeight w:val="683"/>
        </w:trPr>
        <w:tc>
          <w:tcPr>
            <w:tcW w:w="1174" w:type="dxa"/>
          </w:tcPr>
          <w:p w14:paraId="478C58A8" w14:textId="77777777" w:rsidR="00D36172" w:rsidRPr="00A0019E" w:rsidRDefault="00D36172" w:rsidP="00D36172">
            <w:pPr>
              <w:rPr>
                <w:sz w:val="21"/>
                <w:szCs w:val="21"/>
              </w:rPr>
            </w:pPr>
            <w:r w:rsidRPr="00A0019E">
              <w:rPr>
                <w:sz w:val="21"/>
                <w:szCs w:val="21"/>
              </w:rPr>
              <w:sym w:font="Wingdings" w:char="F06F"/>
            </w:r>
          </w:p>
        </w:tc>
        <w:tc>
          <w:tcPr>
            <w:tcW w:w="2338" w:type="dxa"/>
          </w:tcPr>
          <w:p w14:paraId="6E31F5A7" w14:textId="77777777" w:rsidR="00D36172" w:rsidRDefault="00D36172" w:rsidP="00D36172">
            <w:pPr>
              <w:rPr>
                <w:sz w:val="21"/>
                <w:szCs w:val="21"/>
              </w:rPr>
            </w:pPr>
            <w:r>
              <w:rPr>
                <w:sz w:val="21"/>
                <w:szCs w:val="21"/>
              </w:rPr>
              <w:t>Plan of Operation</w:t>
            </w:r>
          </w:p>
        </w:tc>
        <w:tc>
          <w:tcPr>
            <w:tcW w:w="1387" w:type="dxa"/>
          </w:tcPr>
          <w:p w14:paraId="0DA9F298" w14:textId="77777777" w:rsidR="00D36172" w:rsidRDefault="0080388E" w:rsidP="00D36172">
            <w:pPr>
              <w:rPr>
                <w:rStyle w:val="Hyperlink"/>
                <w:rFonts w:cs="Arial"/>
                <w:sz w:val="21"/>
                <w:szCs w:val="21"/>
              </w:rPr>
            </w:pPr>
            <w:hyperlink r:id="rId37" w:history="1">
              <w:r w:rsidR="00D36172">
                <w:rPr>
                  <w:rStyle w:val="Hyperlink"/>
                  <w:sz w:val="21"/>
                  <w:szCs w:val="21"/>
                </w:rPr>
                <w:t>210 NAC Ch. 80, 006.03C</w:t>
              </w:r>
            </w:hyperlink>
          </w:p>
        </w:tc>
        <w:tc>
          <w:tcPr>
            <w:tcW w:w="3075" w:type="dxa"/>
          </w:tcPr>
          <w:p w14:paraId="4BCC6C7D" w14:textId="77777777" w:rsidR="00D36172" w:rsidRPr="00CF4E4A" w:rsidRDefault="00D36172" w:rsidP="00D36172">
            <w:pPr>
              <w:rPr>
                <w:rFonts w:cstheme="minorHAnsi"/>
                <w:sz w:val="21"/>
                <w:szCs w:val="21"/>
              </w:rPr>
            </w:pPr>
            <w:r>
              <w:rPr>
                <w:sz w:val="21"/>
                <w:szCs w:val="21"/>
              </w:rPr>
              <w:t>Submit plan of operation or provide the SERFF Tracking number if previously filed and approved.  Required Guidelines under NAC Ch.80, 005.03A.</w:t>
            </w:r>
          </w:p>
        </w:tc>
        <w:tc>
          <w:tcPr>
            <w:tcW w:w="1376" w:type="dxa"/>
          </w:tcPr>
          <w:p w14:paraId="7C6AC4E2" w14:textId="77777777" w:rsidR="00D36172" w:rsidRPr="00A0019E" w:rsidRDefault="00D36172" w:rsidP="00D36172">
            <w:pPr>
              <w:rPr>
                <w:sz w:val="21"/>
                <w:szCs w:val="21"/>
              </w:rPr>
            </w:pPr>
          </w:p>
        </w:tc>
      </w:tr>
      <w:tr w:rsidR="00D36172" w:rsidRPr="00A0019E" w14:paraId="02EBF4BB" w14:textId="77777777" w:rsidTr="008A0525">
        <w:trPr>
          <w:trHeight w:val="683"/>
        </w:trPr>
        <w:tc>
          <w:tcPr>
            <w:tcW w:w="1174" w:type="dxa"/>
          </w:tcPr>
          <w:p w14:paraId="2D8CD83E" w14:textId="77777777" w:rsidR="00D36172" w:rsidRPr="00A0019E" w:rsidRDefault="00D36172" w:rsidP="00D36172">
            <w:pPr>
              <w:rPr>
                <w:sz w:val="21"/>
                <w:szCs w:val="21"/>
              </w:rPr>
            </w:pPr>
            <w:r w:rsidRPr="00A0019E">
              <w:rPr>
                <w:sz w:val="21"/>
                <w:szCs w:val="21"/>
              </w:rPr>
              <w:sym w:font="Wingdings" w:char="F06F"/>
            </w:r>
          </w:p>
        </w:tc>
        <w:tc>
          <w:tcPr>
            <w:tcW w:w="2338" w:type="dxa"/>
          </w:tcPr>
          <w:p w14:paraId="0F508045" w14:textId="77777777" w:rsidR="00D36172" w:rsidRDefault="00D36172" w:rsidP="00D36172">
            <w:pPr>
              <w:rPr>
                <w:sz w:val="21"/>
                <w:szCs w:val="21"/>
              </w:rPr>
            </w:pPr>
            <w:r>
              <w:rPr>
                <w:sz w:val="21"/>
                <w:szCs w:val="21"/>
              </w:rPr>
              <w:t>Investment guidelines</w:t>
            </w:r>
          </w:p>
        </w:tc>
        <w:tc>
          <w:tcPr>
            <w:tcW w:w="1387" w:type="dxa"/>
          </w:tcPr>
          <w:p w14:paraId="1E557DF5" w14:textId="77777777" w:rsidR="00D36172" w:rsidRDefault="0080388E" w:rsidP="00D36172">
            <w:pPr>
              <w:rPr>
                <w:rStyle w:val="Hyperlink"/>
                <w:rFonts w:cs="Arial"/>
                <w:sz w:val="21"/>
                <w:szCs w:val="21"/>
              </w:rPr>
            </w:pPr>
            <w:hyperlink r:id="rId38" w:history="1">
              <w:r w:rsidR="00D36172">
                <w:rPr>
                  <w:rStyle w:val="Hyperlink"/>
                  <w:sz w:val="21"/>
                  <w:szCs w:val="21"/>
                </w:rPr>
                <w:t>210 NAC Ch. 80 004.15</w:t>
              </w:r>
            </w:hyperlink>
            <w:r w:rsidR="00D36172">
              <w:rPr>
                <w:rStyle w:val="Hyperlink"/>
                <w:sz w:val="21"/>
                <w:szCs w:val="21"/>
              </w:rPr>
              <w:t xml:space="preserve"> </w:t>
            </w:r>
          </w:p>
        </w:tc>
        <w:tc>
          <w:tcPr>
            <w:tcW w:w="3075" w:type="dxa"/>
          </w:tcPr>
          <w:p w14:paraId="50CDDDE5" w14:textId="77777777" w:rsidR="00D36172" w:rsidRDefault="00D36172" w:rsidP="00D36172">
            <w:pPr>
              <w:pStyle w:val="Default"/>
              <w:rPr>
                <w:sz w:val="23"/>
                <w:szCs w:val="23"/>
              </w:rPr>
            </w:pPr>
            <w:r>
              <w:rPr>
                <w:sz w:val="23"/>
                <w:szCs w:val="23"/>
              </w:rPr>
              <w:t>The segregated portfolio's investment objectives and limitations;</w:t>
            </w:r>
          </w:p>
          <w:p w14:paraId="04C67562" w14:textId="77777777" w:rsidR="00D36172" w:rsidRDefault="00D36172" w:rsidP="00D36172">
            <w:pPr>
              <w:pStyle w:val="Default"/>
              <w:rPr>
                <w:sz w:val="23"/>
                <w:szCs w:val="23"/>
              </w:rPr>
            </w:pPr>
            <w:r>
              <w:rPr>
                <w:sz w:val="23"/>
                <w:szCs w:val="23"/>
              </w:rPr>
              <w:lastRenderedPageBreak/>
              <w:t>The investment manager's degree of discretion;</w:t>
            </w:r>
          </w:p>
          <w:p w14:paraId="4C91E640" w14:textId="77777777" w:rsidR="00D36172" w:rsidRDefault="00D36172" w:rsidP="00D36172">
            <w:pPr>
              <w:pStyle w:val="Default"/>
              <w:rPr>
                <w:sz w:val="23"/>
                <w:szCs w:val="23"/>
              </w:rPr>
            </w:pPr>
            <w:r>
              <w:rPr>
                <w:sz w:val="23"/>
                <w:szCs w:val="23"/>
              </w:rPr>
              <w:t>The duration, asset class, quality, diversification, and other requirements of the segregated portfolio;</w:t>
            </w:r>
          </w:p>
          <w:p w14:paraId="143B0131" w14:textId="77777777" w:rsidR="00D36172" w:rsidRDefault="00D36172" w:rsidP="00D36172">
            <w:pPr>
              <w:pStyle w:val="Default"/>
              <w:rPr>
                <w:sz w:val="23"/>
                <w:szCs w:val="23"/>
              </w:rPr>
            </w:pPr>
            <w:r>
              <w:rPr>
                <w:sz w:val="23"/>
                <w:szCs w:val="23"/>
              </w:rPr>
              <w:t>The manner in which derivative instruments may be used, if at all, in the segregated portfolio.</w:t>
            </w:r>
          </w:p>
          <w:p w14:paraId="36A96368" w14:textId="77777777" w:rsidR="00D36172" w:rsidRPr="00CF4E4A" w:rsidRDefault="00D36172" w:rsidP="00D36172">
            <w:pPr>
              <w:rPr>
                <w:rFonts w:cstheme="minorHAnsi"/>
                <w:sz w:val="21"/>
                <w:szCs w:val="21"/>
              </w:rPr>
            </w:pPr>
          </w:p>
        </w:tc>
        <w:tc>
          <w:tcPr>
            <w:tcW w:w="1376" w:type="dxa"/>
          </w:tcPr>
          <w:p w14:paraId="1B5765E0" w14:textId="77777777" w:rsidR="00D36172" w:rsidRPr="00A0019E" w:rsidRDefault="00D36172" w:rsidP="00D36172">
            <w:pPr>
              <w:rPr>
                <w:sz w:val="21"/>
                <w:szCs w:val="21"/>
              </w:rPr>
            </w:pPr>
          </w:p>
        </w:tc>
      </w:tr>
      <w:tr w:rsidR="00D36172" w:rsidRPr="00A0019E" w14:paraId="5D2E1677" w14:textId="77777777" w:rsidTr="008A0525">
        <w:trPr>
          <w:trHeight w:val="683"/>
        </w:trPr>
        <w:tc>
          <w:tcPr>
            <w:tcW w:w="1174" w:type="dxa"/>
          </w:tcPr>
          <w:p w14:paraId="31185FCF" w14:textId="77777777" w:rsidR="00D36172" w:rsidRPr="00A0019E" w:rsidRDefault="00D36172" w:rsidP="00D36172">
            <w:pPr>
              <w:rPr>
                <w:sz w:val="21"/>
                <w:szCs w:val="21"/>
              </w:rPr>
            </w:pPr>
            <w:r w:rsidRPr="00A0019E">
              <w:rPr>
                <w:sz w:val="21"/>
                <w:szCs w:val="21"/>
              </w:rPr>
              <w:sym w:font="Wingdings" w:char="F06F"/>
            </w:r>
          </w:p>
        </w:tc>
        <w:tc>
          <w:tcPr>
            <w:tcW w:w="2338" w:type="dxa"/>
          </w:tcPr>
          <w:p w14:paraId="0F2052AF" w14:textId="77777777" w:rsidR="00D36172" w:rsidRDefault="00D36172" w:rsidP="00D36172">
            <w:pPr>
              <w:rPr>
                <w:sz w:val="21"/>
                <w:szCs w:val="21"/>
              </w:rPr>
            </w:pPr>
            <w:r>
              <w:rPr>
                <w:sz w:val="21"/>
                <w:szCs w:val="21"/>
              </w:rPr>
              <w:t xml:space="preserve">Investment Management of the Segregated Portfolio </w:t>
            </w:r>
          </w:p>
        </w:tc>
        <w:tc>
          <w:tcPr>
            <w:tcW w:w="1387" w:type="dxa"/>
          </w:tcPr>
          <w:p w14:paraId="6610BCD1" w14:textId="77777777" w:rsidR="00D36172" w:rsidRDefault="0080388E" w:rsidP="00D36172">
            <w:pPr>
              <w:rPr>
                <w:rStyle w:val="Hyperlink"/>
                <w:sz w:val="21"/>
                <w:szCs w:val="21"/>
              </w:rPr>
            </w:pPr>
            <w:hyperlink r:id="rId39" w:history="1">
              <w:r w:rsidR="00D36172">
                <w:rPr>
                  <w:rStyle w:val="Hyperlink"/>
                  <w:sz w:val="21"/>
                  <w:szCs w:val="21"/>
                </w:rPr>
                <w:t>210 NAC Ch.80, 007</w:t>
              </w:r>
            </w:hyperlink>
          </w:p>
        </w:tc>
        <w:tc>
          <w:tcPr>
            <w:tcW w:w="3075" w:type="dxa"/>
          </w:tcPr>
          <w:p w14:paraId="2B289570" w14:textId="77777777" w:rsidR="00D36172" w:rsidRDefault="00D36172" w:rsidP="00D36172">
            <w:pPr>
              <w:pStyle w:val="Default"/>
              <w:rPr>
                <w:sz w:val="23"/>
                <w:szCs w:val="23"/>
              </w:rPr>
            </w:pPr>
            <w:r>
              <w:rPr>
                <w:sz w:val="21"/>
                <w:szCs w:val="21"/>
              </w:rPr>
              <w:t xml:space="preserve">Assurance in compliance. </w:t>
            </w:r>
          </w:p>
        </w:tc>
        <w:tc>
          <w:tcPr>
            <w:tcW w:w="1376" w:type="dxa"/>
          </w:tcPr>
          <w:p w14:paraId="4EF9B8A9" w14:textId="77777777" w:rsidR="00D36172" w:rsidRPr="00A0019E" w:rsidRDefault="00D36172" w:rsidP="00D36172">
            <w:pPr>
              <w:rPr>
                <w:sz w:val="21"/>
                <w:szCs w:val="21"/>
              </w:rPr>
            </w:pPr>
          </w:p>
        </w:tc>
      </w:tr>
      <w:tr w:rsidR="00D36172" w:rsidRPr="00A0019E" w14:paraId="4662EEA1" w14:textId="77777777" w:rsidTr="008A0525">
        <w:trPr>
          <w:trHeight w:val="683"/>
        </w:trPr>
        <w:tc>
          <w:tcPr>
            <w:tcW w:w="1174" w:type="dxa"/>
          </w:tcPr>
          <w:p w14:paraId="4C20C2B9" w14:textId="77777777" w:rsidR="00D36172" w:rsidRPr="00A0019E" w:rsidRDefault="00D36172" w:rsidP="00D36172">
            <w:pPr>
              <w:rPr>
                <w:sz w:val="21"/>
                <w:szCs w:val="21"/>
              </w:rPr>
            </w:pPr>
            <w:r w:rsidRPr="00A0019E">
              <w:rPr>
                <w:sz w:val="21"/>
                <w:szCs w:val="21"/>
              </w:rPr>
              <w:sym w:font="Wingdings" w:char="F06F"/>
            </w:r>
          </w:p>
        </w:tc>
        <w:tc>
          <w:tcPr>
            <w:tcW w:w="2338" w:type="dxa"/>
          </w:tcPr>
          <w:p w14:paraId="1FDB17D7" w14:textId="77777777" w:rsidR="00D36172" w:rsidRDefault="00D36172" w:rsidP="00D36172">
            <w:pPr>
              <w:rPr>
                <w:sz w:val="21"/>
                <w:szCs w:val="21"/>
              </w:rPr>
            </w:pPr>
            <w:r>
              <w:rPr>
                <w:sz w:val="21"/>
                <w:szCs w:val="21"/>
              </w:rPr>
              <w:t>Minimum standard of valuation</w:t>
            </w:r>
          </w:p>
        </w:tc>
        <w:tc>
          <w:tcPr>
            <w:tcW w:w="1387" w:type="dxa"/>
          </w:tcPr>
          <w:p w14:paraId="332E4469" w14:textId="77777777" w:rsidR="00D36172" w:rsidRDefault="0080388E" w:rsidP="00D36172">
            <w:pPr>
              <w:rPr>
                <w:rStyle w:val="Hyperlink"/>
                <w:sz w:val="21"/>
                <w:szCs w:val="21"/>
              </w:rPr>
            </w:pPr>
            <w:hyperlink r:id="rId40" w:history="1">
              <w:r w:rsidR="00D36172">
                <w:rPr>
                  <w:rStyle w:val="Hyperlink"/>
                  <w:sz w:val="21"/>
                  <w:szCs w:val="21"/>
                </w:rPr>
                <w:t>210 NAC Ch. 42. 006.03</w:t>
              </w:r>
            </w:hyperlink>
          </w:p>
        </w:tc>
        <w:tc>
          <w:tcPr>
            <w:tcW w:w="3075" w:type="dxa"/>
          </w:tcPr>
          <w:p w14:paraId="1103378E" w14:textId="77777777" w:rsidR="00D36172" w:rsidRDefault="00D36172" w:rsidP="00D36172">
            <w:pPr>
              <w:pStyle w:val="Default"/>
              <w:rPr>
                <w:sz w:val="21"/>
                <w:szCs w:val="21"/>
              </w:rPr>
            </w:pPr>
            <w:r w:rsidRPr="005D0531">
              <w:rPr>
                <w:rFonts w:cstheme="minorHAnsi"/>
                <w:sz w:val="21"/>
                <w:szCs w:val="21"/>
              </w:rPr>
              <w:t>1994 Group Annuity Reserving(1994 GAR) Table</w:t>
            </w:r>
          </w:p>
        </w:tc>
        <w:tc>
          <w:tcPr>
            <w:tcW w:w="1376" w:type="dxa"/>
          </w:tcPr>
          <w:p w14:paraId="4376FA08" w14:textId="77777777" w:rsidR="00D36172" w:rsidRPr="00A0019E" w:rsidRDefault="00D36172" w:rsidP="00D36172">
            <w:pPr>
              <w:rPr>
                <w:sz w:val="21"/>
                <w:szCs w:val="21"/>
              </w:rPr>
            </w:pPr>
          </w:p>
        </w:tc>
      </w:tr>
      <w:tr w:rsidR="009A63AD" w:rsidRPr="00A0019E" w14:paraId="3AE019CB" w14:textId="77777777" w:rsidTr="008A0525">
        <w:trPr>
          <w:trHeight w:val="683"/>
        </w:trPr>
        <w:tc>
          <w:tcPr>
            <w:tcW w:w="1174" w:type="dxa"/>
          </w:tcPr>
          <w:p w14:paraId="5C697BA4" w14:textId="77777777" w:rsidR="009A63AD" w:rsidRPr="00A0019E" w:rsidRDefault="009A63AD" w:rsidP="009A63AD">
            <w:pPr>
              <w:rPr>
                <w:sz w:val="21"/>
                <w:szCs w:val="21"/>
              </w:rPr>
            </w:pPr>
            <w:r w:rsidRPr="00A0019E">
              <w:rPr>
                <w:sz w:val="21"/>
                <w:szCs w:val="21"/>
              </w:rPr>
              <w:sym w:font="Wingdings" w:char="F06F"/>
            </w:r>
          </w:p>
        </w:tc>
        <w:tc>
          <w:tcPr>
            <w:tcW w:w="2338" w:type="dxa"/>
          </w:tcPr>
          <w:p w14:paraId="55B924A9" w14:textId="77777777" w:rsidR="009A63AD" w:rsidRDefault="009A63AD" w:rsidP="009A63AD">
            <w:pPr>
              <w:rPr>
                <w:sz w:val="21"/>
                <w:szCs w:val="21"/>
              </w:rPr>
            </w:pPr>
            <w:r>
              <w:rPr>
                <w:sz w:val="21"/>
                <w:szCs w:val="21"/>
              </w:rPr>
              <w:t>Purchase of Annuities</w:t>
            </w:r>
          </w:p>
        </w:tc>
        <w:tc>
          <w:tcPr>
            <w:tcW w:w="1387" w:type="dxa"/>
          </w:tcPr>
          <w:p w14:paraId="3AC03851" w14:textId="77777777" w:rsidR="009A63AD" w:rsidRDefault="0080388E" w:rsidP="009A63AD">
            <w:pPr>
              <w:rPr>
                <w:rStyle w:val="Hyperlink"/>
                <w:sz w:val="21"/>
                <w:szCs w:val="21"/>
              </w:rPr>
            </w:pPr>
            <w:hyperlink r:id="rId41" w:history="1">
              <w:r w:rsidR="009A63AD">
                <w:rPr>
                  <w:rStyle w:val="Hyperlink"/>
                  <w:sz w:val="21"/>
                  <w:szCs w:val="21"/>
                </w:rPr>
                <w:t>210 NAC Ch.80, 008.</w:t>
              </w:r>
            </w:hyperlink>
          </w:p>
        </w:tc>
        <w:tc>
          <w:tcPr>
            <w:tcW w:w="3075" w:type="dxa"/>
          </w:tcPr>
          <w:p w14:paraId="7B3D5BDB" w14:textId="77777777" w:rsidR="009A63AD" w:rsidRPr="005D0531" w:rsidRDefault="009A63AD" w:rsidP="009A63AD">
            <w:pPr>
              <w:pStyle w:val="Default"/>
              <w:rPr>
                <w:rFonts w:cstheme="minorHAnsi"/>
                <w:sz w:val="21"/>
                <w:szCs w:val="21"/>
              </w:rPr>
            </w:pPr>
            <w:r>
              <w:rPr>
                <w:sz w:val="21"/>
                <w:szCs w:val="21"/>
              </w:rPr>
              <w:t>For purchase of Immediate or deferred annuities, t</w:t>
            </w:r>
            <w:r>
              <w:rPr>
                <w:sz w:val="23"/>
                <w:szCs w:val="23"/>
              </w:rPr>
              <w:t>he insurer shall collect adequate consideration for the cost of annuities purchased under contract option by transfer from the segregated portfolio.</w:t>
            </w:r>
          </w:p>
        </w:tc>
        <w:tc>
          <w:tcPr>
            <w:tcW w:w="1376" w:type="dxa"/>
          </w:tcPr>
          <w:p w14:paraId="7BF9D7FE" w14:textId="77777777" w:rsidR="009A63AD" w:rsidRPr="00A0019E" w:rsidRDefault="009A63AD" w:rsidP="009A63AD">
            <w:pPr>
              <w:rPr>
                <w:sz w:val="21"/>
                <w:szCs w:val="21"/>
              </w:rPr>
            </w:pPr>
          </w:p>
        </w:tc>
      </w:tr>
      <w:tr w:rsidR="00DC2EEC" w:rsidRPr="00A0019E" w14:paraId="661BA86B" w14:textId="77777777" w:rsidTr="00C80848">
        <w:tc>
          <w:tcPr>
            <w:tcW w:w="1174" w:type="dxa"/>
            <w:shd w:val="clear" w:color="auto" w:fill="E7E6E6" w:themeFill="background2"/>
          </w:tcPr>
          <w:p w14:paraId="424A5797" w14:textId="77777777" w:rsidR="00DC2EEC" w:rsidRPr="00A0019E" w:rsidRDefault="00DC2EEC" w:rsidP="00DC2EEC">
            <w:pPr>
              <w:rPr>
                <w:b/>
                <w:sz w:val="21"/>
                <w:szCs w:val="21"/>
              </w:rPr>
            </w:pPr>
          </w:p>
        </w:tc>
        <w:tc>
          <w:tcPr>
            <w:tcW w:w="8176" w:type="dxa"/>
            <w:gridSpan w:val="4"/>
            <w:shd w:val="clear" w:color="auto" w:fill="E7E6E6" w:themeFill="background2"/>
          </w:tcPr>
          <w:p w14:paraId="390F0356" w14:textId="77777777" w:rsidR="00DC2EEC" w:rsidRPr="00A0019E" w:rsidRDefault="00D36172" w:rsidP="00DC2EEC">
            <w:pPr>
              <w:rPr>
                <w:b/>
                <w:sz w:val="21"/>
                <w:szCs w:val="21"/>
              </w:rPr>
            </w:pPr>
            <w:r>
              <w:rPr>
                <w:b/>
                <w:sz w:val="21"/>
                <w:szCs w:val="21"/>
              </w:rPr>
              <w:t>PRODUCT VARIATIONS</w:t>
            </w:r>
          </w:p>
          <w:p w14:paraId="0FFFDF06" w14:textId="77777777" w:rsidR="00DC2EEC" w:rsidRPr="00A0019E" w:rsidRDefault="00DC2EEC" w:rsidP="00DC2EEC">
            <w:pPr>
              <w:rPr>
                <w:sz w:val="21"/>
                <w:szCs w:val="21"/>
              </w:rPr>
            </w:pPr>
            <w:r w:rsidRPr="00A0019E">
              <w:rPr>
                <w:b/>
                <w:sz w:val="21"/>
                <w:szCs w:val="21"/>
              </w:rPr>
              <w:t>These requirements only apply to certain products – see the left column for product types.</w:t>
            </w:r>
            <w:r w:rsidR="00D36172">
              <w:rPr>
                <w:b/>
                <w:sz w:val="21"/>
                <w:szCs w:val="21"/>
              </w:rPr>
              <w:t xml:space="preserve">  Synthetic GICs are in a separate section above.</w:t>
            </w:r>
          </w:p>
        </w:tc>
      </w:tr>
      <w:tr w:rsidR="00DC2EEC" w:rsidRPr="00A0019E" w14:paraId="0DA1F95A" w14:textId="77777777" w:rsidTr="008A0525">
        <w:tc>
          <w:tcPr>
            <w:tcW w:w="1174" w:type="dxa"/>
            <w:shd w:val="clear" w:color="auto" w:fill="FFFFFF" w:themeFill="background1"/>
          </w:tcPr>
          <w:p w14:paraId="4E18F666" w14:textId="77777777" w:rsidR="00DC2EEC" w:rsidRPr="00A0019E" w:rsidRDefault="00DC2EEC" w:rsidP="00DC2EEC">
            <w:pPr>
              <w:rPr>
                <w:sz w:val="21"/>
                <w:szCs w:val="21"/>
              </w:rPr>
            </w:pPr>
            <w:r w:rsidRPr="00A0019E">
              <w:rPr>
                <w:sz w:val="21"/>
                <w:szCs w:val="21"/>
              </w:rPr>
              <w:sym w:font="Wingdings" w:char="F06F"/>
            </w:r>
          </w:p>
        </w:tc>
        <w:tc>
          <w:tcPr>
            <w:tcW w:w="2338" w:type="dxa"/>
            <w:shd w:val="clear" w:color="auto" w:fill="FFFFFF" w:themeFill="background1"/>
          </w:tcPr>
          <w:p w14:paraId="2EB1859E" w14:textId="77777777" w:rsidR="00DC2EEC" w:rsidRDefault="00DC2EEC" w:rsidP="00DC2EEC">
            <w:pPr>
              <w:rPr>
                <w:sz w:val="21"/>
                <w:szCs w:val="21"/>
              </w:rPr>
            </w:pPr>
            <w:r>
              <w:rPr>
                <w:sz w:val="21"/>
                <w:szCs w:val="21"/>
              </w:rPr>
              <w:t>Separate Accounts</w:t>
            </w:r>
          </w:p>
        </w:tc>
        <w:tc>
          <w:tcPr>
            <w:tcW w:w="1387" w:type="dxa"/>
            <w:shd w:val="clear" w:color="auto" w:fill="FFFFFF" w:themeFill="background1"/>
          </w:tcPr>
          <w:p w14:paraId="6B5FBAB7" w14:textId="77777777" w:rsidR="00DC2EEC" w:rsidRDefault="0080388E" w:rsidP="00DC2EEC">
            <w:pPr>
              <w:rPr>
                <w:sz w:val="21"/>
                <w:szCs w:val="21"/>
              </w:rPr>
            </w:pPr>
            <w:hyperlink r:id="rId42" w:history="1">
              <w:r w:rsidR="0004391A">
                <w:rPr>
                  <w:rStyle w:val="Hyperlink"/>
                  <w:sz w:val="21"/>
                  <w:szCs w:val="21"/>
                </w:rPr>
                <w:t>§44-402.01</w:t>
              </w:r>
            </w:hyperlink>
          </w:p>
          <w:p w14:paraId="528AE0C9" w14:textId="77777777" w:rsidR="00DC2EEC" w:rsidRDefault="0080388E" w:rsidP="00DC2EEC">
            <w:pPr>
              <w:rPr>
                <w:sz w:val="21"/>
                <w:szCs w:val="21"/>
              </w:rPr>
            </w:pPr>
            <w:hyperlink r:id="rId43" w:history="1">
              <w:r w:rsidR="0004391A">
                <w:rPr>
                  <w:rStyle w:val="Hyperlink"/>
                  <w:sz w:val="21"/>
                  <w:szCs w:val="21"/>
                </w:rPr>
                <w:t>§44-402.02</w:t>
              </w:r>
            </w:hyperlink>
          </w:p>
          <w:p w14:paraId="34DE64D9" w14:textId="77777777" w:rsidR="00DC2EEC" w:rsidRDefault="0080388E" w:rsidP="00DC2EEC">
            <w:pPr>
              <w:rPr>
                <w:sz w:val="21"/>
                <w:szCs w:val="21"/>
              </w:rPr>
            </w:pPr>
            <w:hyperlink r:id="rId44" w:history="1">
              <w:r w:rsidR="0004391A">
                <w:rPr>
                  <w:rStyle w:val="Hyperlink"/>
                  <w:sz w:val="21"/>
                  <w:szCs w:val="21"/>
                </w:rPr>
                <w:t>§44-402.03</w:t>
              </w:r>
            </w:hyperlink>
          </w:p>
          <w:p w14:paraId="52CFACE7" w14:textId="77777777" w:rsidR="00DC2EEC" w:rsidRDefault="0080388E" w:rsidP="00DC2EEC">
            <w:pPr>
              <w:rPr>
                <w:sz w:val="21"/>
                <w:szCs w:val="21"/>
              </w:rPr>
            </w:pPr>
            <w:hyperlink r:id="rId45" w:history="1">
              <w:r w:rsidR="0004391A">
                <w:rPr>
                  <w:rStyle w:val="Hyperlink"/>
                  <w:sz w:val="21"/>
                  <w:szCs w:val="21"/>
                </w:rPr>
                <w:t>§44-402.04</w:t>
              </w:r>
            </w:hyperlink>
          </w:p>
        </w:tc>
        <w:tc>
          <w:tcPr>
            <w:tcW w:w="3075" w:type="dxa"/>
            <w:shd w:val="clear" w:color="auto" w:fill="FFFFFF" w:themeFill="background1"/>
          </w:tcPr>
          <w:p w14:paraId="0428EC1E" w14:textId="77777777" w:rsidR="00DC2EEC" w:rsidRDefault="00DC2EEC" w:rsidP="00DC2EEC">
            <w:pPr>
              <w:rPr>
                <w:sz w:val="21"/>
                <w:szCs w:val="21"/>
              </w:rPr>
            </w:pPr>
            <w:r>
              <w:rPr>
                <w:sz w:val="21"/>
                <w:szCs w:val="21"/>
              </w:rPr>
              <w:t xml:space="preserve">Verify </w:t>
            </w:r>
            <w:r w:rsidRPr="00E751E1">
              <w:rPr>
                <w:b/>
                <w:sz w:val="21"/>
                <w:szCs w:val="21"/>
              </w:rPr>
              <w:t xml:space="preserve">Domestic </w:t>
            </w:r>
            <w:r>
              <w:rPr>
                <w:sz w:val="21"/>
                <w:szCs w:val="21"/>
              </w:rPr>
              <w:t xml:space="preserve">Company approved pursuant to </w:t>
            </w:r>
            <w:r w:rsidR="0004391A" w:rsidRPr="0004391A">
              <w:rPr>
                <w:sz w:val="21"/>
                <w:szCs w:val="21"/>
              </w:rPr>
              <w:t>§</w:t>
            </w:r>
            <w:r>
              <w:rPr>
                <w:sz w:val="21"/>
                <w:szCs w:val="21"/>
              </w:rPr>
              <w:t>44-402.01. Review Plan of Operations.</w:t>
            </w:r>
          </w:p>
        </w:tc>
        <w:tc>
          <w:tcPr>
            <w:tcW w:w="1376" w:type="dxa"/>
            <w:shd w:val="clear" w:color="auto" w:fill="FFFFFF" w:themeFill="background1"/>
          </w:tcPr>
          <w:p w14:paraId="30F6F857" w14:textId="77777777" w:rsidR="00DC2EEC" w:rsidRPr="00A0019E" w:rsidRDefault="00DC2EEC" w:rsidP="00DC2EEC">
            <w:pPr>
              <w:rPr>
                <w:sz w:val="21"/>
                <w:szCs w:val="21"/>
              </w:rPr>
            </w:pPr>
          </w:p>
        </w:tc>
      </w:tr>
      <w:tr w:rsidR="00DC2EEC" w:rsidRPr="00A0019E" w14:paraId="20E6320E" w14:textId="77777777" w:rsidTr="008A0525">
        <w:tc>
          <w:tcPr>
            <w:tcW w:w="1174" w:type="dxa"/>
            <w:shd w:val="clear" w:color="auto" w:fill="FFFFFF" w:themeFill="background1"/>
          </w:tcPr>
          <w:p w14:paraId="19E799B6" w14:textId="77777777" w:rsidR="00DC2EEC" w:rsidRPr="00A0019E" w:rsidRDefault="00DC2EEC" w:rsidP="00DC2EEC">
            <w:pPr>
              <w:rPr>
                <w:sz w:val="21"/>
                <w:szCs w:val="21"/>
              </w:rPr>
            </w:pPr>
            <w:r w:rsidRPr="00A0019E">
              <w:rPr>
                <w:sz w:val="21"/>
                <w:szCs w:val="21"/>
              </w:rPr>
              <w:sym w:font="Wingdings" w:char="F06F"/>
            </w:r>
          </w:p>
        </w:tc>
        <w:tc>
          <w:tcPr>
            <w:tcW w:w="2338" w:type="dxa"/>
            <w:shd w:val="clear" w:color="auto" w:fill="FFFFFF" w:themeFill="background1"/>
          </w:tcPr>
          <w:p w14:paraId="65008E71" w14:textId="77777777" w:rsidR="00DC2EEC" w:rsidRDefault="00DC2EEC" w:rsidP="00DC2EEC">
            <w:pPr>
              <w:rPr>
                <w:sz w:val="21"/>
                <w:szCs w:val="21"/>
              </w:rPr>
            </w:pPr>
            <w:r>
              <w:rPr>
                <w:sz w:val="21"/>
                <w:szCs w:val="21"/>
              </w:rPr>
              <w:t>Funding Agreement</w:t>
            </w:r>
          </w:p>
        </w:tc>
        <w:tc>
          <w:tcPr>
            <w:tcW w:w="1387" w:type="dxa"/>
            <w:shd w:val="clear" w:color="auto" w:fill="FFFFFF" w:themeFill="background1"/>
          </w:tcPr>
          <w:p w14:paraId="61656F26" w14:textId="77777777" w:rsidR="00DC2EEC" w:rsidRDefault="0080388E" w:rsidP="00DC2EEC">
            <w:pPr>
              <w:rPr>
                <w:sz w:val="21"/>
                <w:szCs w:val="21"/>
              </w:rPr>
            </w:pPr>
            <w:hyperlink r:id="rId46" w:history="1">
              <w:r w:rsidR="0004391A">
                <w:rPr>
                  <w:rStyle w:val="Hyperlink"/>
                  <w:sz w:val="21"/>
                  <w:szCs w:val="21"/>
                </w:rPr>
                <w:t>§44-708</w:t>
              </w:r>
            </w:hyperlink>
          </w:p>
        </w:tc>
        <w:tc>
          <w:tcPr>
            <w:tcW w:w="3075" w:type="dxa"/>
            <w:shd w:val="clear" w:color="auto" w:fill="FFFFFF" w:themeFill="background1"/>
          </w:tcPr>
          <w:p w14:paraId="0B65E671" w14:textId="77777777" w:rsidR="00DC2EEC" w:rsidRDefault="00DC2EEC" w:rsidP="009A63AD">
            <w:pPr>
              <w:pStyle w:val="Default"/>
              <w:rPr>
                <w:sz w:val="21"/>
                <w:szCs w:val="21"/>
              </w:rPr>
            </w:pPr>
            <w:r>
              <w:rPr>
                <w:sz w:val="21"/>
                <w:szCs w:val="21"/>
              </w:rPr>
              <w:t>Funding agreements are not deemed the business of insurance, life insurance or an annuity or other line of business as set forth in section 44-201, a security as defined in subdivision (15) of section 8-1101, or receipt of gross premiums as set forth in section 77-908. Funding agreements do not need to be filed with the Department, but if they are, they will be reviewed for compliance with NE Statute 44-708.</w:t>
            </w:r>
          </w:p>
        </w:tc>
        <w:tc>
          <w:tcPr>
            <w:tcW w:w="1376" w:type="dxa"/>
            <w:shd w:val="clear" w:color="auto" w:fill="FFFFFF" w:themeFill="background1"/>
          </w:tcPr>
          <w:p w14:paraId="5F462429" w14:textId="77777777" w:rsidR="00DC2EEC" w:rsidRPr="00A0019E" w:rsidRDefault="00DC2EEC" w:rsidP="00DC2EEC">
            <w:pPr>
              <w:rPr>
                <w:sz w:val="21"/>
                <w:szCs w:val="21"/>
              </w:rPr>
            </w:pPr>
          </w:p>
        </w:tc>
      </w:tr>
      <w:tr w:rsidR="00E11581" w:rsidRPr="00A0019E" w14:paraId="55115D2B" w14:textId="77777777" w:rsidTr="008A0525">
        <w:tc>
          <w:tcPr>
            <w:tcW w:w="1174" w:type="dxa"/>
          </w:tcPr>
          <w:p w14:paraId="3A1B11E9" w14:textId="77777777" w:rsidR="00E11581" w:rsidRPr="00A0019E" w:rsidRDefault="00E11581" w:rsidP="00DC2EEC">
            <w:pPr>
              <w:rPr>
                <w:sz w:val="21"/>
                <w:szCs w:val="21"/>
              </w:rPr>
            </w:pPr>
            <w:r w:rsidRPr="00A0019E">
              <w:rPr>
                <w:sz w:val="21"/>
                <w:szCs w:val="21"/>
              </w:rPr>
              <w:sym w:font="Wingdings" w:char="F06F"/>
            </w:r>
          </w:p>
        </w:tc>
        <w:tc>
          <w:tcPr>
            <w:tcW w:w="2338" w:type="dxa"/>
          </w:tcPr>
          <w:p w14:paraId="3B8AF4C8" w14:textId="77777777" w:rsidR="00E11581" w:rsidRDefault="009A63AD" w:rsidP="00DC2EEC">
            <w:pPr>
              <w:rPr>
                <w:sz w:val="21"/>
                <w:szCs w:val="21"/>
              </w:rPr>
            </w:pPr>
            <w:r>
              <w:rPr>
                <w:sz w:val="21"/>
                <w:szCs w:val="21"/>
              </w:rPr>
              <w:t>Retirement plans for insurers’ employees</w:t>
            </w:r>
          </w:p>
        </w:tc>
        <w:tc>
          <w:tcPr>
            <w:tcW w:w="1387" w:type="dxa"/>
            <w:shd w:val="clear" w:color="auto" w:fill="FFFFFF" w:themeFill="background1"/>
          </w:tcPr>
          <w:p w14:paraId="5CDD6E07" w14:textId="77777777" w:rsidR="00E11581" w:rsidRPr="00A0019E" w:rsidRDefault="0080388E" w:rsidP="00DC2EEC">
            <w:pPr>
              <w:rPr>
                <w:rStyle w:val="Hyperlink"/>
                <w:color w:val="auto"/>
                <w:sz w:val="21"/>
                <w:szCs w:val="21"/>
                <w:u w:val="none"/>
              </w:rPr>
            </w:pPr>
            <w:hyperlink r:id="rId47" w:history="1">
              <w:r w:rsidR="00E11581" w:rsidRPr="00E11581">
                <w:rPr>
                  <w:rStyle w:val="Hyperlink"/>
                  <w:sz w:val="21"/>
                  <w:szCs w:val="21"/>
                </w:rPr>
                <w:t>210 NAC Ch. 4</w:t>
              </w:r>
            </w:hyperlink>
          </w:p>
        </w:tc>
        <w:tc>
          <w:tcPr>
            <w:tcW w:w="3075" w:type="dxa"/>
            <w:shd w:val="clear" w:color="auto" w:fill="FFFFFF" w:themeFill="background1"/>
          </w:tcPr>
          <w:p w14:paraId="35D2E66C" w14:textId="77777777" w:rsidR="00E11581" w:rsidRDefault="00E11581" w:rsidP="00DC2EEC">
            <w:pPr>
              <w:rPr>
                <w:rFonts w:cstheme="minorHAnsi"/>
                <w:sz w:val="21"/>
                <w:szCs w:val="21"/>
              </w:rPr>
            </w:pPr>
            <w:r>
              <w:rPr>
                <w:rFonts w:cstheme="minorHAnsi"/>
                <w:sz w:val="21"/>
                <w:szCs w:val="21"/>
              </w:rPr>
              <w:t xml:space="preserve">Assurance insurer’s employee plans are compliant. </w:t>
            </w:r>
          </w:p>
        </w:tc>
        <w:tc>
          <w:tcPr>
            <w:tcW w:w="1376" w:type="dxa"/>
            <w:shd w:val="clear" w:color="auto" w:fill="FFFFFF" w:themeFill="background1"/>
          </w:tcPr>
          <w:p w14:paraId="76DE9BF1" w14:textId="77777777" w:rsidR="00E11581" w:rsidRPr="00A0019E" w:rsidRDefault="00E11581" w:rsidP="00DC2EEC">
            <w:pPr>
              <w:rPr>
                <w:sz w:val="21"/>
                <w:szCs w:val="21"/>
              </w:rPr>
            </w:pPr>
          </w:p>
        </w:tc>
      </w:tr>
      <w:tr w:rsidR="00DC2EEC" w:rsidRPr="00A0019E" w14:paraId="36B299E0" w14:textId="77777777" w:rsidTr="008A0525">
        <w:tc>
          <w:tcPr>
            <w:tcW w:w="1174" w:type="dxa"/>
          </w:tcPr>
          <w:p w14:paraId="163014C3" w14:textId="77777777" w:rsidR="00DC2EEC" w:rsidRPr="00A0019E" w:rsidRDefault="00DC2EEC" w:rsidP="00DC2EEC">
            <w:pPr>
              <w:rPr>
                <w:sz w:val="21"/>
                <w:szCs w:val="21"/>
              </w:rPr>
            </w:pPr>
            <w:r w:rsidRPr="00A0019E">
              <w:rPr>
                <w:sz w:val="21"/>
                <w:szCs w:val="21"/>
              </w:rPr>
              <w:lastRenderedPageBreak/>
              <w:sym w:font="Wingdings" w:char="F06F"/>
            </w:r>
          </w:p>
        </w:tc>
        <w:tc>
          <w:tcPr>
            <w:tcW w:w="2338" w:type="dxa"/>
          </w:tcPr>
          <w:p w14:paraId="4D994405" w14:textId="77777777" w:rsidR="00DC2EEC" w:rsidRPr="00A0019E" w:rsidRDefault="00DC2EEC" w:rsidP="00DC2EEC">
            <w:pPr>
              <w:rPr>
                <w:sz w:val="21"/>
                <w:szCs w:val="21"/>
              </w:rPr>
            </w:pPr>
            <w:r>
              <w:rPr>
                <w:sz w:val="21"/>
                <w:szCs w:val="21"/>
              </w:rPr>
              <w:t>Out-of-State Group</w:t>
            </w:r>
          </w:p>
        </w:tc>
        <w:tc>
          <w:tcPr>
            <w:tcW w:w="1387" w:type="dxa"/>
            <w:shd w:val="clear" w:color="auto" w:fill="FFFFFF" w:themeFill="background1"/>
          </w:tcPr>
          <w:p w14:paraId="0BD36317" w14:textId="77777777" w:rsidR="00DC2EEC" w:rsidRPr="00A0019E" w:rsidRDefault="00DC2EEC" w:rsidP="00DC2EEC">
            <w:pPr>
              <w:rPr>
                <w:rStyle w:val="Hyperlink"/>
                <w:color w:val="auto"/>
                <w:sz w:val="21"/>
                <w:szCs w:val="21"/>
                <w:u w:val="none"/>
              </w:rPr>
            </w:pPr>
          </w:p>
        </w:tc>
        <w:tc>
          <w:tcPr>
            <w:tcW w:w="3075" w:type="dxa"/>
            <w:shd w:val="clear" w:color="auto" w:fill="FFFFFF" w:themeFill="background1"/>
          </w:tcPr>
          <w:p w14:paraId="478D12B7" w14:textId="77777777" w:rsidR="00DC2EEC" w:rsidRPr="00A0019E" w:rsidRDefault="00DC2EEC" w:rsidP="00DC2EEC">
            <w:pPr>
              <w:rPr>
                <w:rFonts w:cstheme="minorHAnsi"/>
                <w:sz w:val="21"/>
                <w:szCs w:val="21"/>
              </w:rPr>
            </w:pPr>
            <w:r>
              <w:rPr>
                <w:rFonts w:cstheme="minorHAnsi"/>
                <w:sz w:val="21"/>
                <w:szCs w:val="21"/>
              </w:rPr>
              <w:t>If Group Master Policy is issued or Group Trust is sitused in another state, it is treated as an “Informational Filing” without review. A copy of the approval from the situs state is required.</w:t>
            </w:r>
          </w:p>
        </w:tc>
        <w:tc>
          <w:tcPr>
            <w:tcW w:w="1376" w:type="dxa"/>
            <w:shd w:val="clear" w:color="auto" w:fill="FFFFFF" w:themeFill="background1"/>
          </w:tcPr>
          <w:p w14:paraId="0A13DA83" w14:textId="77777777" w:rsidR="00DC2EEC" w:rsidRPr="00A0019E" w:rsidRDefault="00DC2EEC" w:rsidP="00DC2EEC">
            <w:pPr>
              <w:rPr>
                <w:sz w:val="21"/>
                <w:szCs w:val="21"/>
              </w:rPr>
            </w:pPr>
          </w:p>
        </w:tc>
      </w:tr>
      <w:tr w:rsidR="00C523DB" w:rsidRPr="00A0019E" w14:paraId="762D6FAC" w14:textId="77777777" w:rsidTr="006B16F9">
        <w:tc>
          <w:tcPr>
            <w:tcW w:w="1174" w:type="dxa"/>
          </w:tcPr>
          <w:p w14:paraId="7CC5E862" w14:textId="77777777" w:rsidR="00C523DB" w:rsidRPr="00A0019E" w:rsidRDefault="00C523DB" w:rsidP="00C523DB">
            <w:pPr>
              <w:rPr>
                <w:sz w:val="21"/>
                <w:szCs w:val="21"/>
              </w:rPr>
            </w:pPr>
            <w:r w:rsidRPr="00A0019E">
              <w:rPr>
                <w:sz w:val="21"/>
                <w:szCs w:val="21"/>
              </w:rPr>
              <w:sym w:font="Wingdings" w:char="F06F"/>
            </w:r>
          </w:p>
        </w:tc>
        <w:tc>
          <w:tcPr>
            <w:tcW w:w="2338" w:type="dxa"/>
          </w:tcPr>
          <w:p w14:paraId="4F70F8C7" w14:textId="77777777" w:rsidR="00C523DB" w:rsidRDefault="00C523DB" w:rsidP="00C523DB">
            <w:pPr>
              <w:rPr>
                <w:sz w:val="21"/>
                <w:szCs w:val="21"/>
              </w:rPr>
            </w:pPr>
            <w:r>
              <w:rPr>
                <w:sz w:val="21"/>
                <w:szCs w:val="21"/>
              </w:rPr>
              <w:t xml:space="preserve">Deferred Annuity </w:t>
            </w:r>
          </w:p>
        </w:tc>
        <w:tc>
          <w:tcPr>
            <w:tcW w:w="1387" w:type="dxa"/>
          </w:tcPr>
          <w:p w14:paraId="3C04C9D4" w14:textId="77777777" w:rsidR="00C523DB" w:rsidRPr="00A0019E" w:rsidRDefault="0080388E" w:rsidP="00C523DB">
            <w:pPr>
              <w:rPr>
                <w:rStyle w:val="Hyperlink"/>
                <w:color w:val="auto"/>
                <w:sz w:val="21"/>
                <w:szCs w:val="21"/>
                <w:u w:val="none"/>
              </w:rPr>
            </w:pPr>
            <w:hyperlink r:id="rId48" w:history="1">
              <w:r w:rsidR="00D0496E">
                <w:rPr>
                  <w:rStyle w:val="Hyperlink"/>
                  <w:sz w:val="21"/>
                  <w:szCs w:val="21"/>
                </w:rPr>
                <w:t>§44-732</w:t>
              </w:r>
            </w:hyperlink>
          </w:p>
        </w:tc>
        <w:tc>
          <w:tcPr>
            <w:tcW w:w="3075" w:type="dxa"/>
          </w:tcPr>
          <w:p w14:paraId="1EBF9432" w14:textId="77777777" w:rsidR="00C523DB" w:rsidRDefault="00C523DB" w:rsidP="009A63AD">
            <w:pPr>
              <w:pStyle w:val="Default"/>
              <w:rPr>
                <w:rFonts w:cstheme="minorHAnsi"/>
                <w:sz w:val="21"/>
                <w:szCs w:val="21"/>
              </w:rPr>
            </w:pPr>
            <w:r>
              <w:rPr>
                <w:sz w:val="21"/>
                <w:szCs w:val="21"/>
              </w:rPr>
              <w:t>If the policy has a provision for a deferred annuity on the life of the insured only, and is not paid for by a single premium, it must provide that in the event of non-payment of premium, after 3 full years of premium have been paid, the annuity will automatically become converted to a paid-up annuity.</w:t>
            </w:r>
          </w:p>
        </w:tc>
        <w:tc>
          <w:tcPr>
            <w:tcW w:w="1376" w:type="dxa"/>
          </w:tcPr>
          <w:p w14:paraId="36A51543" w14:textId="77777777" w:rsidR="00C523DB" w:rsidRPr="00A0019E" w:rsidRDefault="00C523DB" w:rsidP="00C523DB">
            <w:pPr>
              <w:rPr>
                <w:sz w:val="21"/>
                <w:szCs w:val="21"/>
              </w:rPr>
            </w:pPr>
          </w:p>
        </w:tc>
      </w:tr>
      <w:tr w:rsidR="00C523DB" w:rsidRPr="00A0019E" w14:paraId="6F7BBB2C" w14:textId="77777777" w:rsidTr="00C80848">
        <w:tc>
          <w:tcPr>
            <w:tcW w:w="1174" w:type="dxa"/>
            <w:shd w:val="clear" w:color="auto" w:fill="E7E6E6" w:themeFill="background2"/>
          </w:tcPr>
          <w:p w14:paraId="48220C80" w14:textId="77777777" w:rsidR="00C523DB" w:rsidRPr="00A0019E" w:rsidRDefault="00C523DB" w:rsidP="00C523DB">
            <w:pPr>
              <w:rPr>
                <w:sz w:val="21"/>
                <w:szCs w:val="21"/>
              </w:rPr>
            </w:pPr>
          </w:p>
        </w:tc>
        <w:tc>
          <w:tcPr>
            <w:tcW w:w="8176" w:type="dxa"/>
            <w:gridSpan w:val="4"/>
            <w:shd w:val="clear" w:color="auto" w:fill="E7E6E6" w:themeFill="background2"/>
          </w:tcPr>
          <w:p w14:paraId="5D465D72" w14:textId="77777777" w:rsidR="00C523DB" w:rsidRPr="00A0019E" w:rsidRDefault="00C523DB" w:rsidP="00C523DB">
            <w:pPr>
              <w:rPr>
                <w:sz w:val="21"/>
                <w:szCs w:val="21"/>
              </w:rPr>
            </w:pPr>
            <w:r w:rsidRPr="00A0019E">
              <w:rPr>
                <w:sz w:val="21"/>
                <w:szCs w:val="21"/>
              </w:rPr>
              <w:br w:type="page"/>
            </w:r>
            <w:r w:rsidRPr="00A0019E">
              <w:rPr>
                <w:b/>
                <w:sz w:val="21"/>
                <w:szCs w:val="21"/>
              </w:rPr>
              <w:t>ANNUITY APPLICATION</w:t>
            </w:r>
          </w:p>
        </w:tc>
      </w:tr>
      <w:tr w:rsidR="00433D90" w:rsidRPr="00A0019E" w14:paraId="401EB275" w14:textId="77777777" w:rsidTr="00BF4796">
        <w:tc>
          <w:tcPr>
            <w:tcW w:w="1174" w:type="dxa"/>
            <w:shd w:val="clear" w:color="auto" w:fill="FFFFFF" w:themeFill="background1"/>
          </w:tcPr>
          <w:p w14:paraId="78C8823D" w14:textId="77777777" w:rsidR="00433D90" w:rsidRPr="00A0019E" w:rsidRDefault="00433D90" w:rsidP="00433D90">
            <w:pPr>
              <w:rPr>
                <w:sz w:val="21"/>
                <w:szCs w:val="21"/>
              </w:rPr>
            </w:pPr>
            <w:r w:rsidRPr="00A0019E">
              <w:rPr>
                <w:sz w:val="21"/>
                <w:szCs w:val="21"/>
              </w:rPr>
              <w:sym w:font="Wingdings" w:char="F06F"/>
            </w:r>
          </w:p>
        </w:tc>
        <w:tc>
          <w:tcPr>
            <w:tcW w:w="2338" w:type="dxa"/>
            <w:tcBorders>
              <w:top w:val="single" w:sz="8" w:space="0" w:color="auto"/>
              <w:left w:val="nil"/>
              <w:bottom w:val="single" w:sz="8" w:space="0" w:color="auto"/>
              <w:right w:val="single" w:sz="8" w:space="0" w:color="auto"/>
            </w:tcBorders>
          </w:tcPr>
          <w:p w14:paraId="3F3956B8" w14:textId="10F151C6" w:rsidR="00433D90" w:rsidRPr="00A0019E" w:rsidRDefault="00433D90" w:rsidP="00433D90">
            <w:pPr>
              <w:rPr>
                <w:sz w:val="21"/>
                <w:szCs w:val="21"/>
              </w:rPr>
            </w:pPr>
            <w:r>
              <w:rPr>
                <w:sz w:val="21"/>
                <w:szCs w:val="21"/>
              </w:rPr>
              <w:t>Electronic application and delivery of documents or notices</w:t>
            </w:r>
          </w:p>
        </w:tc>
        <w:tc>
          <w:tcPr>
            <w:tcW w:w="1387" w:type="dxa"/>
            <w:tcBorders>
              <w:top w:val="single" w:sz="8" w:space="0" w:color="auto"/>
              <w:left w:val="nil"/>
              <w:bottom w:val="single" w:sz="8" w:space="0" w:color="auto"/>
              <w:right w:val="single" w:sz="8" w:space="0" w:color="auto"/>
            </w:tcBorders>
          </w:tcPr>
          <w:p w14:paraId="14DAC0A5" w14:textId="77777777" w:rsidR="00433D90" w:rsidRDefault="00433D90" w:rsidP="00433D90">
            <w:hyperlink r:id="rId49" w:history="1">
              <w:r>
                <w:rPr>
                  <w:rStyle w:val="Hyperlink"/>
                </w:rPr>
                <w:t>§ 44-315</w:t>
              </w:r>
            </w:hyperlink>
          </w:p>
          <w:p w14:paraId="271D37C2" w14:textId="77777777" w:rsidR="00433D90" w:rsidRDefault="00433D90" w:rsidP="00433D90">
            <w:pPr>
              <w:rPr>
                <w:rStyle w:val="Hyperlink"/>
                <w:sz w:val="21"/>
                <w:szCs w:val="21"/>
              </w:rPr>
            </w:pPr>
            <w:hyperlink r:id="rId50" w:history="1">
              <w:r>
                <w:rPr>
                  <w:rStyle w:val="Hyperlink"/>
                  <w:sz w:val="21"/>
                  <w:szCs w:val="21"/>
                </w:rPr>
                <w:t>Federal ESIGN law, 15 U.S.C. 7001.</w:t>
              </w:r>
            </w:hyperlink>
          </w:p>
          <w:p w14:paraId="248A30A1" w14:textId="26F0E1B3" w:rsidR="00433D90" w:rsidRPr="00A0019E" w:rsidRDefault="00433D90" w:rsidP="00433D90">
            <w:pPr>
              <w:rPr>
                <w:sz w:val="21"/>
                <w:szCs w:val="21"/>
              </w:rPr>
            </w:pPr>
            <w:hyperlink r:id="rId51" w:history="1">
              <w:r>
                <w:rPr>
                  <w:rStyle w:val="Hyperlink"/>
                  <w:sz w:val="21"/>
                  <w:szCs w:val="21"/>
                </w:rPr>
                <w:t>(UETA), §§ 668.50(5) and (8), F.S.</w:t>
              </w:r>
            </w:hyperlink>
          </w:p>
        </w:tc>
        <w:tc>
          <w:tcPr>
            <w:tcW w:w="3075" w:type="dxa"/>
            <w:tcBorders>
              <w:top w:val="single" w:sz="8" w:space="0" w:color="auto"/>
              <w:left w:val="nil"/>
              <w:bottom w:val="single" w:sz="8" w:space="0" w:color="auto"/>
              <w:right w:val="single" w:sz="8" w:space="0" w:color="auto"/>
            </w:tcBorders>
          </w:tcPr>
          <w:p w14:paraId="1F8EF2AD" w14:textId="77777777" w:rsidR="00433D90" w:rsidRDefault="00433D90" w:rsidP="00433D90">
            <w:pPr>
              <w:rPr>
                <w:sz w:val="21"/>
                <w:szCs w:val="21"/>
              </w:rPr>
            </w:pPr>
            <w:r>
              <w:rPr>
                <w:sz w:val="21"/>
                <w:szCs w:val="21"/>
              </w:rPr>
              <w:t>Consumer must affirmatively consent to electronic delivery and be given notice of option to withdraw consent.</w:t>
            </w:r>
          </w:p>
          <w:p w14:paraId="4A0088FA" w14:textId="77777777" w:rsidR="00433D90" w:rsidRDefault="00433D90" w:rsidP="00433D90">
            <w:pPr>
              <w:rPr>
                <w:sz w:val="21"/>
                <w:szCs w:val="21"/>
              </w:rPr>
            </w:pPr>
            <w:r>
              <w:rPr>
                <w:sz w:val="21"/>
                <w:szCs w:val="21"/>
              </w:rPr>
              <w:t>Describe safeguards used to protect private and confidential information. Must be in accord with Uniform Electronic Transaction Act.</w:t>
            </w:r>
          </w:p>
          <w:p w14:paraId="558B827A" w14:textId="1193BD28" w:rsidR="00433D90" w:rsidRPr="00A0019E" w:rsidRDefault="00433D90" w:rsidP="00433D90">
            <w:pPr>
              <w:rPr>
                <w:rFonts w:cstheme="minorHAnsi"/>
                <w:bCs/>
                <w:sz w:val="21"/>
                <w:szCs w:val="21"/>
              </w:rPr>
            </w:pPr>
            <w:r>
              <w:rPr>
                <w:sz w:val="21"/>
                <w:szCs w:val="21"/>
              </w:rPr>
              <w:t>Recorded telephone conversations do not count as electronic signatures.</w:t>
            </w:r>
          </w:p>
        </w:tc>
        <w:tc>
          <w:tcPr>
            <w:tcW w:w="1376" w:type="dxa"/>
            <w:shd w:val="clear" w:color="auto" w:fill="FFFFFF" w:themeFill="background1"/>
          </w:tcPr>
          <w:p w14:paraId="64197808" w14:textId="77777777" w:rsidR="00433D90" w:rsidRPr="00A0019E" w:rsidRDefault="00433D90" w:rsidP="00433D90">
            <w:pPr>
              <w:rPr>
                <w:sz w:val="21"/>
                <w:szCs w:val="21"/>
              </w:rPr>
            </w:pPr>
          </w:p>
        </w:tc>
      </w:tr>
      <w:tr w:rsidR="00C523DB" w:rsidRPr="00A0019E" w14:paraId="1BBCAB2B" w14:textId="77777777" w:rsidTr="008A0525">
        <w:tc>
          <w:tcPr>
            <w:tcW w:w="1174" w:type="dxa"/>
            <w:shd w:val="clear" w:color="auto" w:fill="FFFFFF" w:themeFill="background1"/>
          </w:tcPr>
          <w:p w14:paraId="74B10D64" w14:textId="77777777" w:rsidR="00C523DB" w:rsidRPr="00A0019E" w:rsidRDefault="00C523DB" w:rsidP="00C523DB">
            <w:pPr>
              <w:rPr>
                <w:sz w:val="21"/>
                <w:szCs w:val="21"/>
              </w:rPr>
            </w:pPr>
            <w:r w:rsidRPr="00A0019E">
              <w:rPr>
                <w:sz w:val="21"/>
                <w:szCs w:val="21"/>
              </w:rPr>
              <w:sym w:font="Wingdings" w:char="F06F"/>
            </w:r>
          </w:p>
        </w:tc>
        <w:tc>
          <w:tcPr>
            <w:tcW w:w="2338" w:type="dxa"/>
            <w:shd w:val="clear" w:color="auto" w:fill="FFFFFF" w:themeFill="background1"/>
          </w:tcPr>
          <w:p w14:paraId="475B9BD4" w14:textId="77777777" w:rsidR="00C523DB" w:rsidRPr="00A0019E" w:rsidRDefault="00C523DB" w:rsidP="00C523DB">
            <w:pPr>
              <w:rPr>
                <w:sz w:val="21"/>
                <w:szCs w:val="21"/>
              </w:rPr>
            </w:pPr>
            <w:r w:rsidRPr="00A0019E">
              <w:rPr>
                <w:sz w:val="21"/>
                <w:szCs w:val="21"/>
              </w:rPr>
              <w:t>Filing of application for non-variable annuity</w:t>
            </w:r>
          </w:p>
        </w:tc>
        <w:tc>
          <w:tcPr>
            <w:tcW w:w="1387" w:type="dxa"/>
            <w:shd w:val="clear" w:color="auto" w:fill="FFFFFF" w:themeFill="background1"/>
          </w:tcPr>
          <w:p w14:paraId="20760070" w14:textId="77777777" w:rsidR="00C523DB" w:rsidRPr="00A0019E" w:rsidRDefault="00C523DB" w:rsidP="00C523DB">
            <w:pPr>
              <w:rPr>
                <w:sz w:val="21"/>
                <w:szCs w:val="21"/>
              </w:rPr>
            </w:pPr>
          </w:p>
        </w:tc>
        <w:tc>
          <w:tcPr>
            <w:tcW w:w="3075" w:type="dxa"/>
            <w:shd w:val="clear" w:color="auto" w:fill="FFFFFF" w:themeFill="background1"/>
          </w:tcPr>
          <w:p w14:paraId="69FB9C28" w14:textId="77777777" w:rsidR="00C523DB" w:rsidRPr="00A0019E" w:rsidRDefault="00C523DB" w:rsidP="00C523DB">
            <w:pPr>
              <w:rPr>
                <w:rFonts w:cstheme="minorHAnsi"/>
                <w:bCs/>
                <w:sz w:val="21"/>
                <w:szCs w:val="21"/>
              </w:rPr>
            </w:pPr>
            <w:r w:rsidRPr="00A0019E">
              <w:rPr>
                <w:rFonts w:cstheme="minorHAnsi"/>
                <w:bCs/>
                <w:sz w:val="21"/>
                <w:szCs w:val="21"/>
              </w:rPr>
              <w:t>Application does not need to be filed if it does not become a part of the contract and the contract will not be contested based on the application.</w:t>
            </w:r>
          </w:p>
        </w:tc>
        <w:tc>
          <w:tcPr>
            <w:tcW w:w="1376" w:type="dxa"/>
            <w:shd w:val="clear" w:color="auto" w:fill="FFFFFF" w:themeFill="background1"/>
          </w:tcPr>
          <w:p w14:paraId="74A291B4" w14:textId="77777777" w:rsidR="00C523DB" w:rsidRPr="00A0019E" w:rsidRDefault="00C523DB" w:rsidP="00C523DB">
            <w:pPr>
              <w:rPr>
                <w:sz w:val="21"/>
                <w:szCs w:val="21"/>
              </w:rPr>
            </w:pPr>
          </w:p>
        </w:tc>
      </w:tr>
      <w:tr w:rsidR="00C523DB" w:rsidRPr="00A0019E" w14:paraId="1FB2CA61" w14:textId="77777777" w:rsidTr="00C80848">
        <w:tc>
          <w:tcPr>
            <w:tcW w:w="1174" w:type="dxa"/>
            <w:shd w:val="clear" w:color="auto" w:fill="E7E6E6" w:themeFill="background2"/>
          </w:tcPr>
          <w:p w14:paraId="2FFF3F01" w14:textId="77777777" w:rsidR="00C523DB" w:rsidRPr="00A0019E" w:rsidRDefault="00C523DB" w:rsidP="00C523DB">
            <w:pPr>
              <w:rPr>
                <w:sz w:val="21"/>
                <w:szCs w:val="21"/>
              </w:rPr>
            </w:pPr>
          </w:p>
        </w:tc>
        <w:tc>
          <w:tcPr>
            <w:tcW w:w="8176" w:type="dxa"/>
            <w:gridSpan w:val="4"/>
            <w:shd w:val="clear" w:color="auto" w:fill="E7E6E6" w:themeFill="background2"/>
          </w:tcPr>
          <w:p w14:paraId="6E20CD8C" w14:textId="77777777" w:rsidR="00C523DB" w:rsidRPr="00A0019E" w:rsidRDefault="00C523DB" w:rsidP="00C523DB">
            <w:pPr>
              <w:rPr>
                <w:b/>
                <w:sz w:val="21"/>
                <w:szCs w:val="21"/>
              </w:rPr>
            </w:pPr>
            <w:r w:rsidRPr="00A0019E">
              <w:rPr>
                <w:b/>
                <w:sz w:val="21"/>
                <w:szCs w:val="21"/>
              </w:rPr>
              <w:t>ENDORSEMENTS, RIDERS, OR AMENDMENTS</w:t>
            </w:r>
          </w:p>
          <w:p w14:paraId="7B7A58EF" w14:textId="77777777" w:rsidR="00C523DB" w:rsidRPr="00A0019E" w:rsidRDefault="00C523DB" w:rsidP="00C523DB">
            <w:pPr>
              <w:rPr>
                <w:b/>
                <w:sz w:val="21"/>
                <w:szCs w:val="21"/>
              </w:rPr>
            </w:pPr>
            <w:r w:rsidRPr="00A0019E">
              <w:rPr>
                <w:b/>
                <w:sz w:val="21"/>
                <w:szCs w:val="21"/>
              </w:rPr>
              <w:t>For additional forms submitted for approval, please list each here by form number.  Each of these must comply with the requirements for officer signature, form number in the lower left corner of every page, descriptive title, company name, premium payment or fees (if applicable), and effective date (if not stated on schedule).  Please complete the fields below as indicated.</w:t>
            </w:r>
          </w:p>
        </w:tc>
      </w:tr>
      <w:tr w:rsidR="00C523DB" w:rsidRPr="00A0019E" w14:paraId="7C1D1F9D" w14:textId="77777777" w:rsidTr="008A0525">
        <w:tc>
          <w:tcPr>
            <w:tcW w:w="1174" w:type="dxa"/>
            <w:shd w:val="clear" w:color="auto" w:fill="FFFFFF" w:themeFill="background1"/>
          </w:tcPr>
          <w:p w14:paraId="290AA0F7" w14:textId="77777777" w:rsidR="00C523DB" w:rsidRPr="00A0019E" w:rsidRDefault="00C523DB" w:rsidP="00C523DB">
            <w:pPr>
              <w:rPr>
                <w:sz w:val="21"/>
                <w:szCs w:val="21"/>
              </w:rPr>
            </w:pPr>
          </w:p>
        </w:tc>
        <w:tc>
          <w:tcPr>
            <w:tcW w:w="2338" w:type="dxa"/>
            <w:shd w:val="clear" w:color="auto" w:fill="FFFFFF" w:themeFill="background1"/>
          </w:tcPr>
          <w:p w14:paraId="17CDE046" w14:textId="77777777" w:rsidR="00C523DB" w:rsidRPr="00A0019E" w:rsidRDefault="00C523DB" w:rsidP="00C523DB">
            <w:pPr>
              <w:rPr>
                <w:sz w:val="21"/>
                <w:szCs w:val="21"/>
              </w:rPr>
            </w:pPr>
            <w:r w:rsidRPr="00A0019E">
              <w:rPr>
                <w:sz w:val="21"/>
                <w:szCs w:val="21"/>
              </w:rPr>
              <w:t>Title of document</w:t>
            </w:r>
          </w:p>
        </w:tc>
        <w:tc>
          <w:tcPr>
            <w:tcW w:w="1387" w:type="dxa"/>
            <w:shd w:val="clear" w:color="auto" w:fill="FFFFFF" w:themeFill="background1"/>
          </w:tcPr>
          <w:p w14:paraId="5021AE47" w14:textId="77777777" w:rsidR="00C523DB" w:rsidRPr="00A0019E" w:rsidRDefault="00C523DB" w:rsidP="00C523DB">
            <w:pPr>
              <w:rPr>
                <w:rStyle w:val="Hyperlink"/>
                <w:rFonts w:cstheme="minorHAnsi"/>
                <w:color w:val="auto"/>
                <w:sz w:val="21"/>
                <w:szCs w:val="21"/>
                <w:u w:val="none"/>
              </w:rPr>
            </w:pPr>
            <w:r w:rsidRPr="00A0019E">
              <w:rPr>
                <w:rStyle w:val="Hyperlink"/>
                <w:rFonts w:cstheme="minorHAnsi"/>
                <w:color w:val="auto"/>
                <w:sz w:val="21"/>
                <w:szCs w:val="21"/>
                <w:u w:val="none"/>
              </w:rPr>
              <w:t>Form number</w:t>
            </w:r>
          </w:p>
        </w:tc>
        <w:tc>
          <w:tcPr>
            <w:tcW w:w="3075" w:type="dxa"/>
            <w:shd w:val="clear" w:color="auto" w:fill="FFFFFF" w:themeFill="background1"/>
          </w:tcPr>
          <w:p w14:paraId="3727B342" w14:textId="77777777" w:rsidR="00C523DB" w:rsidRPr="00A0019E" w:rsidRDefault="00C523DB" w:rsidP="00C523DB">
            <w:pPr>
              <w:rPr>
                <w:rFonts w:cstheme="minorHAnsi"/>
                <w:sz w:val="21"/>
                <w:szCs w:val="21"/>
              </w:rPr>
            </w:pPr>
            <w:r w:rsidRPr="00A0019E">
              <w:rPr>
                <w:rFonts w:cstheme="minorHAnsi"/>
                <w:sz w:val="21"/>
                <w:szCs w:val="21"/>
              </w:rPr>
              <w:t>Reference to SERFF filing for previous approval, if applicable</w:t>
            </w:r>
          </w:p>
        </w:tc>
        <w:tc>
          <w:tcPr>
            <w:tcW w:w="1376" w:type="dxa"/>
            <w:shd w:val="clear" w:color="auto" w:fill="FFFFFF" w:themeFill="background1"/>
          </w:tcPr>
          <w:p w14:paraId="0914C02C" w14:textId="77777777" w:rsidR="00C523DB" w:rsidRPr="00A0019E" w:rsidRDefault="00C523DB" w:rsidP="00C523DB">
            <w:pPr>
              <w:rPr>
                <w:sz w:val="21"/>
                <w:szCs w:val="21"/>
              </w:rPr>
            </w:pPr>
            <w:r w:rsidRPr="00A0019E">
              <w:rPr>
                <w:sz w:val="21"/>
                <w:szCs w:val="21"/>
              </w:rPr>
              <w:t>N/A if any of the listed requirements do not apply</w:t>
            </w:r>
          </w:p>
        </w:tc>
      </w:tr>
      <w:tr w:rsidR="00C523DB" w:rsidRPr="00A0019E" w14:paraId="18429B79" w14:textId="77777777" w:rsidTr="008A0525">
        <w:tc>
          <w:tcPr>
            <w:tcW w:w="1174" w:type="dxa"/>
            <w:shd w:val="clear" w:color="auto" w:fill="FFFFFF" w:themeFill="background1"/>
          </w:tcPr>
          <w:p w14:paraId="0452BCC1" w14:textId="77777777" w:rsidR="00C523DB" w:rsidRPr="00A0019E" w:rsidRDefault="00C523DB" w:rsidP="00C523DB">
            <w:pPr>
              <w:rPr>
                <w:sz w:val="21"/>
                <w:szCs w:val="21"/>
              </w:rPr>
            </w:pPr>
            <w:r w:rsidRPr="00A0019E">
              <w:rPr>
                <w:sz w:val="21"/>
                <w:szCs w:val="21"/>
              </w:rPr>
              <w:sym w:font="Wingdings" w:char="F06F"/>
            </w:r>
          </w:p>
        </w:tc>
        <w:tc>
          <w:tcPr>
            <w:tcW w:w="2338" w:type="dxa"/>
            <w:shd w:val="clear" w:color="auto" w:fill="FFFFFF" w:themeFill="background1"/>
          </w:tcPr>
          <w:p w14:paraId="751FEF2F" w14:textId="77777777" w:rsidR="00C523DB" w:rsidRPr="00A0019E" w:rsidRDefault="00C523DB" w:rsidP="00C523DB">
            <w:pPr>
              <w:rPr>
                <w:sz w:val="21"/>
                <w:szCs w:val="21"/>
              </w:rPr>
            </w:pPr>
          </w:p>
        </w:tc>
        <w:tc>
          <w:tcPr>
            <w:tcW w:w="1387" w:type="dxa"/>
            <w:shd w:val="clear" w:color="auto" w:fill="FFFFFF" w:themeFill="background1"/>
          </w:tcPr>
          <w:p w14:paraId="6527CB51" w14:textId="77777777" w:rsidR="00C523DB" w:rsidRPr="00A0019E" w:rsidRDefault="00C523DB" w:rsidP="00C523DB">
            <w:pPr>
              <w:rPr>
                <w:rStyle w:val="Hyperlink"/>
                <w:rFonts w:cstheme="minorHAnsi"/>
                <w:sz w:val="21"/>
                <w:szCs w:val="21"/>
              </w:rPr>
            </w:pPr>
          </w:p>
        </w:tc>
        <w:tc>
          <w:tcPr>
            <w:tcW w:w="3075" w:type="dxa"/>
            <w:shd w:val="clear" w:color="auto" w:fill="FFFFFF" w:themeFill="background1"/>
          </w:tcPr>
          <w:p w14:paraId="42AFDC56" w14:textId="77777777" w:rsidR="00C523DB" w:rsidRPr="00A0019E" w:rsidRDefault="00C523DB" w:rsidP="00C523DB">
            <w:pPr>
              <w:rPr>
                <w:rFonts w:cstheme="minorHAnsi"/>
                <w:sz w:val="21"/>
                <w:szCs w:val="21"/>
              </w:rPr>
            </w:pPr>
          </w:p>
        </w:tc>
        <w:tc>
          <w:tcPr>
            <w:tcW w:w="1376" w:type="dxa"/>
            <w:shd w:val="clear" w:color="auto" w:fill="FFFFFF" w:themeFill="background1"/>
          </w:tcPr>
          <w:p w14:paraId="6FA49705" w14:textId="77777777" w:rsidR="00C523DB" w:rsidRPr="00A0019E" w:rsidRDefault="00C523DB" w:rsidP="00C523DB">
            <w:pPr>
              <w:rPr>
                <w:sz w:val="21"/>
                <w:szCs w:val="21"/>
              </w:rPr>
            </w:pPr>
          </w:p>
        </w:tc>
      </w:tr>
      <w:tr w:rsidR="00C523DB" w:rsidRPr="00A0019E" w14:paraId="58C3FF91" w14:textId="77777777" w:rsidTr="008A0525">
        <w:tc>
          <w:tcPr>
            <w:tcW w:w="1174" w:type="dxa"/>
            <w:shd w:val="clear" w:color="auto" w:fill="FFFFFF" w:themeFill="background1"/>
          </w:tcPr>
          <w:p w14:paraId="4E531FC9" w14:textId="77777777" w:rsidR="00C523DB" w:rsidRPr="00A0019E" w:rsidRDefault="00C523DB" w:rsidP="00C523DB">
            <w:pPr>
              <w:rPr>
                <w:sz w:val="21"/>
                <w:szCs w:val="21"/>
              </w:rPr>
            </w:pPr>
            <w:r w:rsidRPr="00A0019E">
              <w:rPr>
                <w:sz w:val="21"/>
                <w:szCs w:val="21"/>
              </w:rPr>
              <w:sym w:font="Wingdings" w:char="F06F"/>
            </w:r>
          </w:p>
        </w:tc>
        <w:tc>
          <w:tcPr>
            <w:tcW w:w="2338" w:type="dxa"/>
            <w:shd w:val="clear" w:color="auto" w:fill="FFFFFF" w:themeFill="background1"/>
          </w:tcPr>
          <w:p w14:paraId="65F75003" w14:textId="77777777" w:rsidR="00C523DB" w:rsidRPr="00A0019E" w:rsidRDefault="00C523DB" w:rsidP="00C523DB">
            <w:pPr>
              <w:rPr>
                <w:sz w:val="21"/>
                <w:szCs w:val="21"/>
              </w:rPr>
            </w:pPr>
          </w:p>
        </w:tc>
        <w:tc>
          <w:tcPr>
            <w:tcW w:w="1387" w:type="dxa"/>
            <w:shd w:val="clear" w:color="auto" w:fill="FFFFFF" w:themeFill="background1"/>
          </w:tcPr>
          <w:p w14:paraId="5BC575CE" w14:textId="77777777" w:rsidR="00C523DB" w:rsidRPr="00A0019E" w:rsidRDefault="00C523DB" w:rsidP="00C523DB">
            <w:pPr>
              <w:rPr>
                <w:rStyle w:val="Hyperlink"/>
                <w:rFonts w:cstheme="minorHAnsi"/>
                <w:sz w:val="21"/>
                <w:szCs w:val="21"/>
              </w:rPr>
            </w:pPr>
          </w:p>
        </w:tc>
        <w:tc>
          <w:tcPr>
            <w:tcW w:w="3075" w:type="dxa"/>
            <w:shd w:val="clear" w:color="auto" w:fill="FFFFFF" w:themeFill="background1"/>
          </w:tcPr>
          <w:p w14:paraId="41453D32" w14:textId="77777777" w:rsidR="00C523DB" w:rsidRPr="00A0019E" w:rsidRDefault="00C523DB" w:rsidP="00C523DB">
            <w:pPr>
              <w:rPr>
                <w:rFonts w:cstheme="minorHAnsi"/>
                <w:sz w:val="21"/>
                <w:szCs w:val="21"/>
              </w:rPr>
            </w:pPr>
          </w:p>
        </w:tc>
        <w:tc>
          <w:tcPr>
            <w:tcW w:w="1376" w:type="dxa"/>
            <w:shd w:val="clear" w:color="auto" w:fill="FFFFFF" w:themeFill="background1"/>
          </w:tcPr>
          <w:p w14:paraId="18498D72" w14:textId="77777777" w:rsidR="00C523DB" w:rsidRPr="00A0019E" w:rsidRDefault="00C523DB" w:rsidP="00C523DB">
            <w:pPr>
              <w:rPr>
                <w:sz w:val="21"/>
                <w:szCs w:val="21"/>
              </w:rPr>
            </w:pPr>
          </w:p>
        </w:tc>
      </w:tr>
      <w:tr w:rsidR="00C523DB" w:rsidRPr="00A0019E" w14:paraId="6309D320" w14:textId="77777777" w:rsidTr="008A0525">
        <w:tc>
          <w:tcPr>
            <w:tcW w:w="1174" w:type="dxa"/>
            <w:shd w:val="clear" w:color="auto" w:fill="FFFFFF" w:themeFill="background1"/>
          </w:tcPr>
          <w:p w14:paraId="72303D82" w14:textId="77777777" w:rsidR="00C523DB" w:rsidRPr="00A0019E" w:rsidRDefault="00C523DB" w:rsidP="00C523DB">
            <w:pPr>
              <w:rPr>
                <w:sz w:val="21"/>
                <w:szCs w:val="21"/>
              </w:rPr>
            </w:pPr>
            <w:r w:rsidRPr="00A0019E">
              <w:rPr>
                <w:sz w:val="21"/>
                <w:szCs w:val="21"/>
              </w:rPr>
              <w:sym w:font="Wingdings" w:char="F06F"/>
            </w:r>
          </w:p>
        </w:tc>
        <w:tc>
          <w:tcPr>
            <w:tcW w:w="2338" w:type="dxa"/>
            <w:shd w:val="clear" w:color="auto" w:fill="FFFFFF" w:themeFill="background1"/>
          </w:tcPr>
          <w:p w14:paraId="3FB48A47" w14:textId="77777777" w:rsidR="00C523DB" w:rsidRPr="00A0019E" w:rsidRDefault="00C523DB" w:rsidP="00C523DB">
            <w:pPr>
              <w:rPr>
                <w:sz w:val="21"/>
                <w:szCs w:val="21"/>
              </w:rPr>
            </w:pPr>
          </w:p>
        </w:tc>
        <w:tc>
          <w:tcPr>
            <w:tcW w:w="1387" w:type="dxa"/>
            <w:shd w:val="clear" w:color="auto" w:fill="FFFFFF" w:themeFill="background1"/>
          </w:tcPr>
          <w:p w14:paraId="0C29AEEC" w14:textId="77777777" w:rsidR="00C523DB" w:rsidRPr="00A0019E" w:rsidRDefault="00C523DB" w:rsidP="00C523DB">
            <w:pPr>
              <w:rPr>
                <w:rStyle w:val="Hyperlink"/>
                <w:rFonts w:cstheme="minorHAnsi"/>
                <w:sz w:val="21"/>
                <w:szCs w:val="21"/>
              </w:rPr>
            </w:pPr>
          </w:p>
        </w:tc>
        <w:tc>
          <w:tcPr>
            <w:tcW w:w="3075" w:type="dxa"/>
            <w:shd w:val="clear" w:color="auto" w:fill="FFFFFF" w:themeFill="background1"/>
          </w:tcPr>
          <w:p w14:paraId="36284124" w14:textId="77777777" w:rsidR="00C523DB" w:rsidRPr="00A0019E" w:rsidRDefault="00C523DB" w:rsidP="00C523DB">
            <w:pPr>
              <w:rPr>
                <w:rFonts w:cstheme="minorHAnsi"/>
                <w:sz w:val="21"/>
                <w:szCs w:val="21"/>
              </w:rPr>
            </w:pPr>
          </w:p>
        </w:tc>
        <w:tc>
          <w:tcPr>
            <w:tcW w:w="1376" w:type="dxa"/>
            <w:shd w:val="clear" w:color="auto" w:fill="FFFFFF" w:themeFill="background1"/>
          </w:tcPr>
          <w:p w14:paraId="4157DEC4" w14:textId="77777777" w:rsidR="00C523DB" w:rsidRPr="00A0019E" w:rsidRDefault="00C523DB" w:rsidP="00C523DB">
            <w:pPr>
              <w:rPr>
                <w:sz w:val="21"/>
                <w:szCs w:val="21"/>
              </w:rPr>
            </w:pPr>
          </w:p>
        </w:tc>
      </w:tr>
      <w:tr w:rsidR="00C523DB" w:rsidRPr="00A0019E" w14:paraId="0FD667C4" w14:textId="77777777" w:rsidTr="008A0525">
        <w:tc>
          <w:tcPr>
            <w:tcW w:w="1174" w:type="dxa"/>
            <w:shd w:val="clear" w:color="auto" w:fill="FFFFFF" w:themeFill="background1"/>
          </w:tcPr>
          <w:p w14:paraId="0AF56F3C" w14:textId="77777777" w:rsidR="00C523DB" w:rsidRPr="00A0019E" w:rsidRDefault="00C523DB" w:rsidP="00C523DB">
            <w:pPr>
              <w:rPr>
                <w:sz w:val="21"/>
                <w:szCs w:val="21"/>
              </w:rPr>
            </w:pPr>
            <w:r w:rsidRPr="00A0019E">
              <w:rPr>
                <w:sz w:val="21"/>
                <w:szCs w:val="21"/>
              </w:rPr>
              <w:sym w:font="Wingdings" w:char="F06F"/>
            </w:r>
          </w:p>
        </w:tc>
        <w:tc>
          <w:tcPr>
            <w:tcW w:w="2338" w:type="dxa"/>
            <w:shd w:val="clear" w:color="auto" w:fill="FFFFFF" w:themeFill="background1"/>
          </w:tcPr>
          <w:p w14:paraId="04B906E6" w14:textId="77777777" w:rsidR="00C523DB" w:rsidRPr="00A0019E" w:rsidRDefault="00C523DB" w:rsidP="00C523DB">
            <w:pPr>
              <w:rPr>
                <w:sz w:val="21"/>
                <w:szCs w:val="21"/>
              </w:rPr>
            </w:pPr>
          </w:p>
        </w:tc>
        <w:tc>
          <w:tcPr>
            <w:tcW w:w="1387" w:type="dxa"/>
            <w:shd w:val="clear" w:color="auto" w:fill="FFFFFF" w:themeFill="background1"/>
          </w:tcPr>
          <w:p w14:paraId="494A5E93" w14:textId="77777777" w:rsidR="00C523DB" w:rsidRPr="00A0019E" w:rsidRDefault="00C523DB" w:rsidP="00C523DB">
            <w:pPr>
              <w:rPr>
                <w:rStyle w:val="Hyperlink"/>
                <w:rFonts w:cstheme="minorHAnsi"/>
                <w:sz w:val="21"/>
                <w:szCs w:val="21"/>
              </w:rPr>
            </w:pPr>
          </w:p>
        </w:tc>
        <w:tc>
          <w:tcPr>
            <w:tcW w:w="3075" w:type="dxa"/>
            <w:shd w:val="clear" w:color="auto" w:fill="FFFFFF" w:themeFill="background1"/>
          </w:tcPr>
          <w:p w14:paraId="451B1002" w14:textId="77777777" w:rsidR="00C523DB" w:rsidRPr="00A0019E" w:rsidRDefault="00C523DB" w:rsidP="00C523DB">
            <w:pPr>
              <w:rPr>
                <w:rFonts w:cstheme="minorHAnsi"/>
                <w:sz w:val="21"/>
                <w:szCs w:val="21"/>
              </w:rPr>
            </w:pPr>
          </w:p>
        </w:tc>
        <w:tc>
          <w:tcPr>
            <w:tcW w:w="1376" w:type="dxa"/>
            <w:shd w:val="clear" w:color="auto" w:fill="FFFFFF" w:themeFill="background1"/>
          </w:tcPr>
          <w:p w14:paraId="3A41F811" w14:textId="77777777" w:rsidR="00C523DB" w:rsidRPr="00A0019E" w:rsidRDefault="00C523DB" w:rsidP="00C523DB">
            <w:pPr>
              <w:rPr>
                <w:sz w:val="21"/>
                <w:szCs w:val="21"/>
              </w:rPr>
            </w:pPr>
          </w:p>
        </w:tc>
      </w:tr>
      <w:tr w:rsidR="00C523DB" w:rsidRPr="00A0019E" w14:paraId="4D0AEF5F" w14:textId="77777777" w:rsidTr="00C80848">
        <w:tc>
          <w:tcPr>
            <w:tcW w:w="1174" w:type="dxa"/>
            <w:shd w:val="clear" w:color="auto" w:fill="E7E6E6" w:themeFill="background2"/>
          </w:tcPr>
          <w:p w14:paraId="2F577789" w14:textId="77777777" w:rsidR="00C523DB" w:rsidRPr="00A0019E" w:rsidRDefault="00C523DB" w:rsidP="00C523DB">
            <w:pPr>
              <w:rPr>
                <w:sz w:val="21"/>
                <w:szCs w:val="21"/>
              </w:rPr>
            </w:pPr>
          </w:p>
        </w:tc>
        <w:tc>
          <w:tcPr>
            <w:tcW w:w="8176" w:type="dxa"/>
            <w:gridSpan w:val="4"/>
            <w:shd w:val="clear" w:color="auto" w:fill="E7E6E6" w:themeFill="background2"/>
          </w:tcPr>
          <w:p w14:paraId="4991987D" w14:textId="77777777" w:rsidR="00C523DB" w:rsidRPr="00A0019E" w:rsidRDefault="00C523DB" w:rsidP="00C523DB">
            <w:pPr>
              <w:rPr>
                <w:b/>
                <w:sz w:val="21"/>
                <w:szCs w:val="21"/>
              </w:rPr>
            </w:pPr>
            <w:r w:rsidRPr="00A0019E">
              <w:rPr>
                <w:sz w:val="21"/>
                <w:szCs w:val="21"/>
              </w:rPr>
              <w:br w:type="page"/>
            </w:r>
            <w:r w:rsidRPr="00A0019E">
              <w:rPr>
                <w:b/>
                <w:sz w:val="21"/>
                <w:szCs w:val="21"/>
              </w:rPr>
              <w:t>SUPPORTING DOCUMENTS REQUIRED</w:t>
            </w:r>
          </w:p>
          <w:p w14:paraId="7193C574" w14:textId="77777777" w:rsidR="00C523DB" w:rsidRPr="00A0019E" w:rsidRDefault="00C523DB" w:rsidP="00C523DB">
            <w:pPr>
              <w:rPr>
                <w:sz w:val="21"/>
                <w:szCs w:val="21"/>
              </w:rPr>
            </w:pPr>
            <w:r w:rsidRPr="00A0019E">
              <w:rPr>
                <w:b/>
                <w:sz w:val="21"/>
                <w:szCs w:val="21"/>
              </w:rPr>
              <w:lastRenderedPageBreak/>
              <w:t>Reference name of separate document in right column.</w:t>
            </w:r>
          </w:p>
        </w:tc>
      </w:tr>
      <w:tr w:rsidR="00C523DB" w:rsidRPr="00A0019E" w14:paraId="3CDBDEE1" w14:textId="77777777" w:rsidTr="008A0525">
        <w:tc>
          <w:tcPr>
            <w:tcW w:w="1174" w:type="dxa"/>
          </w:tcPr>
          <w:p w14:paraId="378DEFA5" w14:textId="77777777" w:rsidR="00C523DB" w:rsidRPr="00A0019E" w:rsidRDefault="00C523DB" w:rsidP="00C523DB">
            <w:pPr>
              <w:rPr>
                <w:sz w:val="21"/>
                <w:szCs w:val="21"/>
              </w:rPr>
            </w:pPr>
            <w:r w:rsidRPr="00A0019E">
              <w:rPr>
                <w:sz w:val="21"/>
                <w:szCs w:val="21"/>
              </w:rPr>
              <w:lastRenderedPageBreak/>
              <w:sym w:font="Wingdings" w:char="F06F"/>
            </w:r>
          </w:p>
        </w:tc>
        <w:tc>
          <w:tcPr>
            <w:tcW w:w="2338" w:type="dxa"/>
          </w:tcPr>
          <w:p w14:paraId="5B2F6881" w14:textId="77777777" w:rsidR="00C523DB" w:rsidRPr="00A0019E" w:rsidRDefault="00C523DB" w:rsidP="00C523DB">
            <w:pPr>
              <w:rPr>
                <w:sz w:val="21"/>
                <w:szCs w:val="21"/>
              </w:rPr>
            </w:pPr>
            <w:r w:rsidRPr="00A0019E">
              <w:rPr>
                <w:sz w:val="21"/>
                <w:szCs w:val="21"/>
              </w:rPr>
              <w:t>Actuarial memorandum</w:t>
            </w:r>
          </w:p>
        </w:tc>
        <w:tc>
          <w:tcPr>
            <w:tcW w:w="1387" w:type="dxa"/>
          </w:tcPr>
          <w:p w14:paraId="44C8F55B" w14:textId="77777777" w:rsidR="00C523DB" w:rsidRPr="00A0019E" w:rsidRDefault="0080388E" w:rsidP="00C523DB">
            <w:pPr>
              <w:rPr>
                <w:rStyle w:val="Hyperlink"/>
                <w:sz w:val="21"/>
                <w:szCs w:val="21"/>
              </w:rPr>
            </w:pPr>
            <w:hyperlink r:id="rId52" w:history="1">
              <w:r w:rsidR="00D0496E">
                <w:rPr>
                  <w:rStyle w:val="Hyperlink"/>
                  <w:sz w:val="21"/>
                  <w:szCs w:val="21"/>
                </w:rPr>
                <w:t>210 NAC Ch. 69</w:t>
              </w:r>
            </w:hyperlink>
          </w:p>
          <w:p w14:paraId="6C796B63" w14:textId="77777777" w:rsidR="00C523DB" w:rsidRPr="00A0019E" w:rsidRDefault="00C523DB" w:rsidP="00C523DB">
            <w:pPr>
              <w:rPr>
                <w:sz w:val="21"/>
                <w:szCs w:val="21"/>
              </w:rPr>
            </w:pPr>
            <w:r w:rsidRPr="00A0019E">
              <w:rPr>
                <w:rStyle w:val="Hyperlink"/>
                <w:color w:val="auto"/>
                <w:sz w:val="21"/>
                <w:szCs w:val="21"/>
                <w:u w:val="none"/>
              </w:rPr>
              <w:t>NE Filing Requirement</w:t>
            </w:r>
          </w:p>
        </w:tc>
        <w:tc>
          <w:tcPr>
            <w:tcW w:w="3075" w:type="dxa"/>
          </w:tcPr>
          <w:p w14:paraId="0919B22C" w14:textId="77777777" w:rsidR="00C523DB" w:rsidRPr="00A0019E" w:rsidRDefault="00C523DB" w:rsidP="00C523DB">
            <w:pPr>
              <w:rPr>
                <w:sz w:val="21"/>
                <w:szCs w:val="21"/>
              </w:rPr>
            </w:pPr>
            <w:r w:rsidRPr="00A0019E">
              <w:rPr>
                <w:sz w:val="21"/>
                <w:szCs w:val="21"/>
              </w:rPr>
              <w:t xml:space="preserve">Must be dated and signed by Actuary. Rates are not required to be filed. </w:t>
            </w:r>
          </w:p>
        </w:tc>
        <w:tc>
          <w:tcPr>
            <w:tcW w:w="1376" w:type="dxa"/>
          </w:tcPr>
          <w:p w14:paraId="39D5098B" w14:textId="77777777" w:rsidR="00C523DB" w:rsidRPr="00A0019E" w:rsidRDefault="00C523DB" w:rsidP="00C523DB">
            <w:pPr>
              <w:rPr>
                <w:sz w:val="21"/>
                <w:szCs w:val="21"/>
              </w:rPr>
            </w:pPr>
          </w:p>
        </w:tc>
      </w:tr>
      <w:tr w:rsidR="006A0F85" w:rsidRPr="00A0019E" w14:paraId="05968139" w14:textId="77777777" w:rsidTr="008A0525">
        <w:tc>
          <w:tcPr>
            <w:tcW w:w="1174" w:type="dxa"/>
          </w:tcPr>
          <w:p w14:paraId="5A023F38" w14:textId="77777777" w:rsidR="006A0F85" w:rsidRPr="00A0019E" w:rsidRDefault="006A0F85" w:rsidP="00C523DB">
            <w:pPr>
              <w:rPr>
                <w:sz w:val="21"/>
                <w:szCs w:val="21"/>
              </w:rPr>
            </w:pPr>
            <w:r w:rsidRPr="00A0019E">
              <w:rPr>
                <w:sz w:val="21"/>
                <w:szCs w:val="21"/>
              </w:rPr>
              <w:sym w:font="Wingdings" w:char="F06F"/>
            </w:r>
          </w:p>
        </w:tc>
        <w:tc>
          <w:tcPr>
            <w:tcW w:w="2338" w:type="dxa"/>
          </w:tcPr>
          <w:p w14:paraId="23402D40" w14:textId="77777777" w:rsidR="006A0F85" w:rsidRPr="00A0019E" w:rsidRDefault="006A0F85" w:rsidP="00C523DB">
            <w:pPr>
              <w:rPr>
                <w:sz w:val="21"/>
                <w:szCs w:val="21"/>
              </w:rPr>
            </w:pPr>
            <w:r>
              <w:rPr>
                <w:sz w:val="21"/>
                <w:szCs w:val="21"/>
              </w:rPr>
              <w:t>Actuarial memorandum</w:t>
            </w:r>
          </w:p>
        </w:tc>
        <w:tc>
          <w:tcPr>
            <w:tcW w:w="1387" w:type="dxa"/>
          </w:tcPr>
          <w:p w14:paraId="7014A4EC" w14:textId="77777777" w:rsidR="006A0F85" w:rsidRPr="006A0F85" w:rsidRDefault="0080388E" w:rsidP="00C523DB">
            <w:pPr>
              <w:rPr>
                <w:sz w:val="21"/>
                <w:szCs w:val="21"/>
              </w:rPr>
            </w:pPr>
            <w:hyperlink r:id="rId53" w:history="1">
              <w:r w:rsidR="006A0F85" w:rsidRPr="006A0F85">
                <w:rPr>
                  <w:rStyle w:val="Hyperlink"/>
                  <w:sz w:val="21"/>
                  <w:szCs w:val="21"/>
                </w:rPr>
                <w:t>NAC, Title 210, Ch., 80, 010.02</w:t>
              </w:r>
            </w:hyperlink>
          </w:p>
        </w:tc>
        <w:tc>
          <w:tcPr>
            <w:tcW w:w="3075" w:type="dxa"/>
          </w:tcPr>
          <w:p w14:paraId="6307E62C" w14:textId="77777777" w:rsidR="006A0F85" w:rsidRPr="006A0F85" w:rsidRDefault="006A0F85" w:rsidP="00B54641">
            <w:pPr>
              <w:rPr>
                <w:sz w:val="21"/>
                <w:szCs w:val="21"/>
              </w:rPr>
            </w:pPr>
            <w:r w:rsidRPr="006A0F85">
              <w:rPr>
                <w:sz w:val="21"/>
                <w:szCs w:val="21"/>
              </w:rPr>
              <w:t>Please provide assurance the year end annual asse</w:t>
            </w:r>
            <w:r w:rsidR="00B54641">
              <w:rPr>
                <w:sz w:val="21"/>
                <w:szCs w:val="21"/>
              </w:rPr>
              <w:t>t in the memorandum is adequate; submitted annually by March 1</w:t>
            </w:r>
            <w:r w:rsidR="00B54641" w:rsidRPr="00B54641">
              <w:rPr>
                <w:sz w:val="21"/>
                <w:szCs w:val="21"/>
                <w:vertAlign w:val="superscript"/>
              </w:rPr>
              <w:t>st</w:t>
            </w:r>
            <w:r w:rsidR="00B54641">
              <w:rPr>
                <w:sz w:val="21"/>
                <w:szCs w:val="21"/>
              </w:rPr>
              <w:t xml:space="preserve"> following the December 31 valuation date showing the status of the accounts as of the prior December 31. </w:t>
            </w:r>
          </w:p>
        </w:tc>
        <w:tc>
          <w:tcPr>
            <w:tcW w:w="1376" w:type="dxa"/>
          </w:tcPr>
          <w:p w14:paraId="41160A50" w14:textId="77777777" w:rsidR="006A0F85" w:rsidRPr="00A0019E" w:rsidRDefault="006A0F85" w:rsidP="00C523DB">
            <w:pPr>
              <w:rPr>
                <w:sz w:val="21"/>
                <w:szCs w:val="21"/>
              </w:rPr>
            </w:pPr>
          </w:p>
        </w:tc>
      </w:tr>
      <w:tr w:rsidR="00C523DB" w:rsidRPr="00A0019E" w14:paraId="1ADB2E3E" w14:textId="77777777" w:rsidTr="008A0525">
        <w:tc>
          <w:tcPr>
            <w:tcW w:w="1174" w:type="dxa"/>
          </w:tcPr>
          <w:p w14:paraId="79E8193B" w14:textId="77777777" w:rsidR="00C523DB" w:rsidRPr="00A0019E" w:rsidRDefault="00C523DB" w:rsidP="00C523DB">
            <w:pPr>
              <w:rPr>
                <w:sz w:val="21"/>
                <w:szCs w:val="21"/>
              </w:rPr>
            </w:pPr>
            <w:r w:rsidRPr="00A0019E">
              <w:rPr>
                <w:sz w:val="21"/>
                <w:szCs w:val="21"/>
              </w:rPr>
              <w:sym w:font="Wingdings" w:char="F06F"/>
            </w:r>
          </w:p>
        </w:tc>
        <w:tc>
          <w:tcPr>
            <w:tcW w:w="2338" w:type="dxa"/>
          </w:tcPr>
          <w:p w14:paraId="581CEF1B" w14:textId="77777777" w:rsidR="00C523DB" w:rsidRPr="00A0019E" w:rsidRDefault="00C523DB" w:rsidP="00C523DB">
            <w:pPr>
              <w:rPr>
                <w:sz w:val="21"/>
                <w:szCs w:val="21"/>
              </w:rPr>
            </w:pPr>
            <w:r w:rsidRPr="00A0019E">
              <w:rPr>
                <w:sz w:val="21"/>
                <w:szCs w:val="21"/>
              </w:rPr>
              <w:t>Flesch /readability certification</w:t>
            </w:r>
          </w:p>
        </w:tc>
        <w:tc>
          <w:tcPr>
            <w:tcW w:w="1387" w:type="dxa"/>
          </w:tcPr>
          <w:p w14:paraId="690DD69E" w14:textId="77777777" w:rsidR="00C523DB" w:rsidRPr="00A0019E" w:rsidRDefault="0080388E" w:rsidP="00C523DB">
            <w:pPr>
              <w:rPr>
                <w:rStyle w:val="Hyperlink"/>
                <w:sz w:val="21"/>
                <w:szCs w:val="21"/>
              </w:rPr>
            </w:pPr>
            <w:hyperlink r:id="rId54" w:history="1">
              <w:r w:rsidR="00C523DB" w:rsidRPr="00A0019E">
                <w:rPr>
                  <w:rStyle w:val="Hyperlink"/>
                  <w:sz w:val="21"/>
                  <w:szCs w:val="21"/>
                </w:rPr>
                <w:t>§ 44-3405</w:t>
              </w:r>
            </w:hyperlink>
          </w:p>
          <w:p w14:paraId="52EF563F" w14:textId="77777777" w:rsidR="00C523DB" w:rsidRPr="00A0019E" w:rsidRDefault="00C523DB" w:rsidP="00C523DB">
            <w:pPr>
              <w:rPr>
                <w:sz w:val="21"/>
                <w:szCs w:val="21"/>
              </w:rPr>
            </w:pPr>
            <w:r w:rsidRPr="00A0019E">
              <w:rPr>
                <w:rStyle w:val="Hyperlink"/>
                <w:color w:val="auto"/>
                <w:sz w:val="21"/>
                <w:szCs w:val="21"/>
                <w:u w:val="none"/>
              </w:rPr>
              <w:t>NE Filing Requirement</w:t>
            </w:r>
          </w:p>
        </w:tc>
        <w:tc>
          <w:tcPr>
            <w:tcW w:w="3075" w:type="dxa"/>
          </w:tcPr>
          <w:p w14:paraId="42CC897A" w14:textId="77777777" w:rsidR="00C523DB" w:rsidRPr="00A0019E" w:rsidRDefault="00C523DB" w:rsidP="00C523DB">
            <w:pPr>
              <w:rPr>
                <w:sz w:val="21"/>
                <w:szCs w:val="21"/>
              </w:rPr>
            </w:pPr>
            <w:r w:rsidRPr="00A0019E">
              <w:rPr>
                <w:sz w:val="21"/>
                <w:szCs w:val="21"/>
              </w:rPr>
              <w:t xml:space="preserve">Minimum score of 40. </w:t>
            </w:r>
          </w:p>
          <w:p w14:paraId="3BC2D7F3" w14:textId="77777777" w:rsidR="00C523DB" w:rsidRDefault="00C523DB" w:rsidP="00C523DB">
            <w:pPr>
              <w:rPr>
                <w:rStyle w:val="Hyperlink"/>
                <w:b/>
                <w:sz w:val="21"/>
                <w:szCs w:val="21"/>
              </w:rPr>
            </w:pPr>
            <w:r w:rsidRPr="000A1182">
              <w:rPr>
                <w:b/>
                <w:sz w:val="21"/>
                <w:szCs w:val="21"/>
              </w:rPr>
              <w:t xml:space="preserve">Exemption at </w:t>
            </w:r>
            <w:hyperlink r:id="rId55" w:history="1">
              <w:r w:rsidRPr="000A1182">
                <w:rPr>
                  <w:rStyle w:val="Hyperlink"/>
                  <w:b/>
                  <w:sz w:val="21"/>
                  <w:szCs w:val="21"/>
                </w:rPr>
                <w:t>§ 44-3404</w:t>
              </w:r>
            </w:hyperlink>
          </w:p>
          <w:p w14:paraId="3CE35BD2" w14:textId="77777777" w:rsidR="00C523DB" w:rsidRPr="000A1182" w:rsidRDefault="00C523DB" w:rsidP="00C523DB">
            <w:pPr>
              <w:rPr>
                <w:b/>
                <w:sz w:val="21"/>
                <w:szCs w:val="21"/>
              </w:rPr>
            </w:pPr>
            <w:r>
              <w:rPr>
                <w:b/>
                <w:sz w:val="21"/>
                <w:szCs w:val="21"/>
              </w:rPr>
              <w:t>*</w:t>
            </w:r>
            <w:r w:rsidRPr="00A64083">
              <w:rPr>
                <w:b/>
                <w:i/>
                <w:sz w:val="21"/>
                <w:szCs w:val="21"/>
              </w:rPr>
              <w:t>Federal Government Required Endorsements do not require Flesch score</w:t>
            </w:r>
            <w:r>
              <w:rPr>
                <w:b/>
                <w:sz w:val="21"/>
                <w:szCs w:val="21"/>
              </w:rPr>
              <w:t xml:space="preserve">. </w:t>
            </w:r>
          </w:p>
        </w:tc>
        <w:tc>
          <w:tcPr>
            <w:tcW w:w="1376" w:type="dxa"/>
          </w:tcPr>
          <w:p w14:paraId="79465942" w14:textId="77777777" w:rsidR="00C523DB" w:rsidRPr="00A0019E" w:rsidRDefault="00C523DB" w:rsidP="00C523DB">
            <w:pPr>
              <w:rPr>
                <w:sz w:val="21"/>
                <w:szCs w:val="21"/>
              </w:rPr>
            </w:pPr>
          </w:p>
        </w:tc>
      </w:tr>
      <w:tr w:rsidR="00C523DB" w:rsidRPr="00A0019E" w14:paraId="4B70F3DB" w14:textId="77777777" w:rsidTr="008A0525">
        <w:tc>
          <w:tcPr>
            <w:tcW w:w="1174" w:type="dxa"/>
          </w:tcPr>
          <w:p w14:paraId="6589BE56" w14:textId="77777777" w:rsidR="00C523DB" w:rsidRPr="00A0019E" w:rsidRDefault="00C523DB" w:rsidP="00C523DB">
            <w:pPr>
              <w:rPr>
                <w:sz w:val="21"/>
                <w:szCs w:val="21"/>
              </w:rPr>
            </w:pPr>
            <w:r w:rsidRPr="00A0019E">
              <w:rPr>
                <w:sz w:val="21"/>
                <w:szCs w:val="21"/>
              </w:rPr>
              <w:sym w:font="Wingdings" w:char="F06F"/>
            </w:r>
          </w:p>
        </w:tc>
        <w:tc>
          <w:tcPr>
            <w:tcW w:w="2338" w:type="dxa"/>
          </w:tcPr>
          <w:p w14:paraId="7057E3D2" w14:textId="77777777" w:rsidR="00C523DB" w:rsidRPr="00A0019E" w:rsidRDefault="00C523DB" w:rsidP="00C523DB">
            <w:pPr>
              <w:rPr>
                <w:sz w:val="21"/>
                <w:szCs w:val="21"/>
              </w:rPr>
            </w:pPr>
            <w:r w:rsidRPr="00A0019E">
              <w:rPr>
                <w:sz w:val="21"/>
                <w:szCs w:val="21"/>
              </w:rPr>
              <w:t xml:space="preserve">Redlined version </w:t>
            </w:r>
          </w:p>
        </w:tc>
        <w:tc>
          <w:tcPr>
            <w:tcW w:w="1387" w:type="dxa"/>
          </w:tcPr>
          <w:p w14:paraId="76CBF5C8" w14:textId="77777777" w:rsidR="00C523DB" w:rsidRPr="00A0019E" w:rsidRDefault="00C523DB" w:rsidP="00C523DB">
            <w:pPr>
              <w:rPr>
                <w:sz w:val="21"/>
                <w:szCs w:val="21"/>
              </w:rPr>
            </w:pPr>
            <w:r w:rsidRPr="00A0019E">
              <w:rPr>
                <w:rStyle w:val="Hyperlink"/>
                <w:color w:val="auto"/>
                <w:sz w:val="21"/>
                <w:szCs w:val="21"/>
                <w:u w:val="none"/>
              </w:rPr>
              <w:t>NE Filing Requirement</w:t>
            </w:r>
          </w:p>
        </w:tc>
        <w:tc>
          <w:tcPr>
            <w:tcW w:w="3075" w:type="dxa"/>
          </w:tcPr>
          <w:p w14:paraId="09A0FBA9" w14:textId="77777777" w:rsidR="00C523DB" w:rsidRPr="00A0019E" w:rsidRDefault="00C523DB" w:rsidP="00C523DB">
            <w:pPr>
              <w:rPr>
                <w:sz w:val="21"/>
                <w:szCs w:val="21"/>
              </w:rPr>
            </w:pPr>
            <w:r w:rsidRPr="00A0019E">
              <w:rPr>
                <w:sz w:val="21"/>
                <w:szCs w:val="21"/>
              </w:rPr>
              <w:t xml:space="preserve">If replacing existing policy. </w:t>
            </w:r>
          </w:p>
        </w:tc>
        <w:tc>
          <w:tcPr>
            <w:tcW w:w="1376" w:type="dxa"/>
          </w:tcPr>
          <w:p w14:paraId="7FE33B90" w14:textId="77777777" w:rsidR="00C523DB" w:rsidRPr="00A0019E" w:rsidRDefault="00C523DB" w:rsidP="00C523DB">
            <w:pPr>
              <w:rPr>
                <w:sz w:val="21"/>
                <w:szCs w:val="21"/>
              </w:rPr>
            </w:pPr>
          </w:p>
        </w:tc>
      </w:tr>
      <w:tr w:rsidR="00C523DB" w:rsidRPr="00A0019E" w14:paraId="752745AA" w14:textId="77777777" w:rsidTr="008A0525">
        <w:tc>
          <w:tcPr>
            <w:tcW w:w="1174" w:type="dxa"/>
          </w:tcPr>
          <w:p w14:paraId="4747EBCE" w14:textId="77777777" w:rsidR="00C523DB" w:rsidRPr="00A0019E" w:rsidRDefault="00C523DB" w:rsidP="00C523DB">
            <w:pPr>
              <w:rPr>
                <w:sz w:val="21"/>
                <w:szCs w:val="21"/>
              </w:rPr>
            </w:pPr>
            <w:r w:rsidRPr="00A0019E">
              <w:rPr>
                <w:sz w:val="21"/>
                <w:szCs w:val="21"/>
              </w:rPr>
              <w:sym w:font="Wingdings" w:char="F06F"/>
            </w:r>
          </w:p>
        </w:tc>
        <w:tc>
          <w:tcPr>
            <w:tcW w:w="2338" w:type="dxa"/>
          </w:tcPr>
          <w:p w14:paraId="2D2E101C" w14:textId="77777777" w:rsidR="00C523DB" w:rsidRPr="00A0019E" w:rsidRDefault="00C523DB" w:rsidP="00C523DB">
            <w:pPr>
              <w:rPr>
                <w:sz w:val="21"/>
                <w:szCs w:val="21"/>
              </w:rPr>
            </w:pPr>
            <w:r w:rsidRPr="00A0019E">
              <w:rPr>
                <w:sz w:val="21"/>
                <w:szCs w:val="21"/>
              </w:rPr>
              <w:t>Statement of variables (SOV)</w:t>
            </w:r>
          </w:p>
        </w:tc>
        <w:tc>
          <w:tcPr>
            <w:tcW w:w="1387" w:type="dxa"/>
          </w:tcPr>
          <w:p w14:paraId="5B2CC694" w14:textId="77777777" w:rsidR="00C523DB" w:rsidRPr="00A0019E" w:rsidRDefault="00C523DB" w:rsidP="00C523DB">
            <w:pPr>
              <w:rPr>
                <w:sz w:val="21"/>
                <w:szCs w:val="21"/>
              </w:rPr>
            </w:pPr>
            <w:r w:rsidRPr="00A0019E">
              <w:rPr>
                <w:rStyle w:val="Hyperlink"/>
                <w:color w:val="auto"/>
                <w:sz w:val="21"/>
                <w:szCs w:val="21"/>
                <w:u w:val="none"/>
              </w:rPr>
              <w:t>NE Filing Requirement</w:t>
            </w:r>
          </w:p>
        </w:tc>
        <w:tc>
          <w:tcPr>
            <w:tcW w:w="3075" w:type="dxa"/>
          </w:tcPr>
          <w:p w14:paraId="5FCB15BF" w14:textId="77777777" w:rsidR="00C523DB" w:rsidRPr="00A0019E" w:rsidRDefault="00C523DB" w:rsidP="00C523DB">
            <w:pPr>
              <w:rPr>
                <w:sz w:val="21"/>
                <w:szCs w:val="21"/>
              </w:rPr>
            </w:pPr>
          </w:p>
        </w:tc>
        <w:tc>
          <w:tcPr>
            <w:tcW w:w="1376" w:type="dxa"/>
          </w:tcPr>
          <w:p w14:paraId="0D0E3581" w14:textId="77777777" w:rsidR="00C523DB" w:rsidRPr="00A0019E" w:rsidRDefault="00C523DB" w:rsidP="00C523DB">
            <w:pPr>
              <w:rPr>
                <w:sz w:val="21"/>
                <w:szCs w:val="21"/>
              </w:rPr>
            </w:pPr>
          </w:p>
        </w:tc>
      </w:tr>
      <w:tr w:rsidR="00C523DB" w:rsidRPr="00A0019E" w14:paraId="716741BE" w14:textId="77777777" w:rsidTr="008A0525">
        <w:tc>
          <w:tcPr>
            <w:tcW w:w="1174" w:type="dxa"/>
          </w:tcPr>
          <w:p w14:paraId="7EA8869C" w14:textId="77777777" w:rsidR="00C523DB" w:rsidRPr="00A0019E" w:rsidRDefault="00C523DB" w:rsidP="00C523DB">
            <w:pPr>
              <w:rPr>
                <w:sz w:val="21"/>
                <w:szCs w:val="21"/>
              </w:rPr>
            </w:pPr>
            <w:r w:rsidRPr="00A0019E">
              <w:rPr>
                <w:sz w:val="21"/>
                <w:szCs w:val="21"/>
              </w:rPr>
              <w:sym w:font="Wingdings" w:char="F06F"/>
            </w:r>
          </w:p>
        </w:tc>
        <w:tc>
          <w:tcPr>
            <w:tcW w:w="2338" w:type="dxa"/>
          </w:tcPr>
          <w:p w14:paraId="2241189E" w14:textId="77777777" w:rsidR="00C523DB" w:rsidRPr="00A0019E" w:rsidRDefault="00C523DB" w:rsidP="00C523DB">
            <w:pPr>
              <w:rPr>
                <w:sz w:val="21"/>
                <w:szCs w:val="21"/>
              </w:rPr>
            </w:pPr>
            <w:r w:rsidRPr="00A0019E">
              <w:rPr>
                <w:sz w:val="21"/>
                <w:szCs w:val="21"/>
              </w:rPr>
              <w:t xml:space="preserve">NE Filing Form </w:t>
            </w:r>
          </w:p>
        </w:tc>
        <w:tc>
          <w:tcPr>
            <w:tcW w:w="1387" w:type="dxa"/>
          </w:tcPr>
          <w:p w14:paraId="365A284F" w14:textId="77777777" w:rsidR="00C523DB" w:rsidRPr="00A0019E" w:rsidRDefault="00C523DB" w:rsidP="00C523DB">
            <w:pPr>
              <w:rPr>
                <w:sz w:val="21"/>
                <w:szCs w:val="21"/>
              </w:rPr>
            </w:pPr>
            <w:r w:rsidRPr="00A0019E">
              <w:rPr>
                <w:rStyle w:val="Hyperlink"/>
                <w:color w:val="auto"/>
                <w:sz w:val="21"/>
                <w:szCs w:val="21"/>
                <w:u w:val="none"/>
              </w:rPr>
              <w:t>NE Filing Requirement</w:t>
            </w:r>
          </w:p>
        </w:tc>
        <w:tc>
          <w:tcPr>
            <w:tcW w:w="3075" w:type="dxa"/>
          </w:tcPr>
          <w:p w14:paraId="3BC94068" w14:textId="77777777" w:rsidR="00C523DB" w:rsidRPr="00A0019E" w:rsidRDefault="00C523DB" w:rsidP="00C523DB">
            <w:pPr>
              <w:rPr>
                <w:sz w:val="21"/>
                <w:szCs w:val="21"/>
              </w:rPr>
            </w:pPr>
            <w:r w:rsidRPr="00A0019E">
              <w:rPr>
                <w:sz w:val="21"/>
                <w:szCs w:val="21"/>
              </w:rPr>
              <w:t>Use page 2 for additional forms</w:t>
            </w:r>
          </w:p>
        </w:tc>
        <w:tc>
          <w:tcPr>
            <w:tcW w:w="1376" w:type="dxa"/>
          </w:tcPr>
          <w:p w14:paraId="32B8AA3A" w14:textId="77777777" w:rsidR="00C523DB" w:rsidRPr="00A0019E" w:rsidRDefault="00C523DB" w:rsidP="00C523DB">
            <w:pPr>
              <w:rPr>
                <w:sz w:val="21"/>
                <w:szCs w:val="21"/>
              </w:rPr>
            </w:pPr>
          </w:p>
        </w:tc>
      </w:tr>
      <w:tr w:rsidR="00C523DB" w:rsidRPr="00A0019E" w14:paraId="25EAF5D0" w14:textId="77777777" w:rsidTr="00C80848">
        <w:tc>
          <w:tcPr>
            <w:tcW w:w="1174" w:type="dxa"/>
            <w:shd w:val="clear" w:color="auto" w:fill="E7E6E6" w:themeFill="background2"/>
          </w:tcPr>
          <w:p w14:paraId="21520B97" w14:textId="77777777" w:rsidR="00C523DB" w:rsidRPr="00A0019E" w:rsidRDefault="00C523DB" w:rsidP="00C523DB">
            <w:pPr>
              <w:rPr>
                <w:b/>
                <w:sz w:val="21"/>
                <w:szCs w:val="21"/>
              </w:rPr>
            </w:pPr>
          </w:p>
        </w:tc>
        <w:tc>
          <w:tcPr>
            <w:tcW w:w="8176" w:type="dxa"/>
            <w:gridSpan w:val="4"/>
            <w:shd w:val="clear" w:color="auto" w:fill="E7E6E6" w:themeFill="background2"/>
          </w:tcPr>
          <w:p w14:paraId="6393532E" w14:textId="77777777" w:rsidR="00C523DB" w:rsidRPr="00A0019E" w:rsidRDefault="00C523DB" w:rsidP="00C523DB">
            <w:pPr>
              <w:rPr>
                <w:b/>
                <w:sz w:val="21"/>
                <w:szCs w:val="21"/>
              </w:rPr>
            </w:pPr>
            <w:r w:rsidRPr="00A0019E">
              <w:rPr>
                <w:b/>
                <w:sz w:val="21"/>
                <w:szCs w:val="21"/>
              </w:rPr>
              <w:t>EXPLANATION FOR ANY ITEMS MARKED NOT APPLICABLE</w:t>
            </w:r>
          </w:p>
        </w:tc>
      </w:tr>
      <w:tr w:rsidR="00C523DB" w:rsidRPr="00A0019E" w14:paraId="29EABB3D" w14:textId="77777777" w:rsidTr="00C80848">
        <w:tc>
          <w:tcPr>
            <w:tcW w:w="1174" w:type="dxa"/>
          </w:tcPr>
          <w:p w14:paraId="41E4E7D5" w14:textId="77777777" w:rsidR="00C523DB" w:rsidRPr="00A0019E" w:rsidRDefault="00C523DB" w:rsidP="00C523DB">
            <w:pPr>
              <w:rPr>
                <w:sz w:val="21"/>
                <w:szCs w:val="21"/>
              </w:rPr>
            </w:pPr>
          </w:p>
        </w:tc>
        <w:tc>
          <w:tcPr>
            <w:tcW w:w="8176" w:type="dxa"/>
            <w:gridSpan w:val="4"/>
          </w:tcPr>
          <w:p w14:paraId="059EA3DC" w14:textId="77777777" w:rsidR="00C523DB" w:rsidRPr="00A0019E" w:rsidRDefault="00C523DB" w:rsidP="00C523DB">
            <w:pPr>
              <w:rPr>
                <w:sz w:val="21"/>
                <w:szCs w:val="21"/>
              </w:rPr>
            </w:pPr>
            <w:r w:rsidRPr="00A0019E">
              <w:rPr>
                <w:sz w:val="21"/>
                <w:szCs w:val="21"/>
              </w:rPr>
              <w:t>Please use this space provide an explanation for any checklist requirement marked “N/A” to avoid receiving an objection in SERFF.</w:t>
            </w:r>
          </w:p>
          <w:p w14:paraId="3200DB5B" w14:textId="77777777" w:rsidR="00C523DB" w:rsidRPr="00A0019E" w:rsidRDefault="00C523DB" w:rsidP="00C523DB">
            <w:pPr>
              <w:rPr>
                <w:sz w:val="21"/>
                <w:szCs w:val="21"/>
              </w:rPr>
            </w:pPr>
          </w:p>
          <w:p w14:paraId="65EC00E2" w14:textId="77777777" w:rsidR="00C523DB" w:rsidRPr="00A0019E" w:rsidRDefault="00C523DB" w:rsidP="00C523DB">
            <w:pPr>
              <w:rPr>
                <w:sz w:val="21"/>
                <w:szCs w:val="21"/>
              </w:rPr>
            </w:pPr>
          </w:p>
        </w:tc>
      </w:tr>
    </w:tbl>
    <w:p w14:paraId="2D1DE489" w14:textId="77777777" w:rsidR="0029563E" w:rsidRDefault="0029563E" w:rsidP="001270E9">
      <w:pPr>
        <w:spacing w:after="0"/>
        <w:rPr>
          <w:rFonts w:ascii="Calibri" w:hAnsi="Calibri" w:cs="Calibri"/>
          <w:b/>
          <w:sz w:val="21"/>
          <w:szCs w:val="21"/>
          <w:u w:val="single"/>
        </w:rPr>
      </w:pPr>
    </w:p>
    <w:p w14:paraId="6ED51948" w14:textId="77777777" w:rsidR="0029563E" w:rsidRDefault="0029563E" w:rsidP="001270E9">
      <w:pPr>
        <w:spacing w:after="0"/>
        <w:rPr>
          <w:rFonts w:ascii="Calibri" w:hAnsi="Calibri" w:cs="Calibri"/>
          <w:b/>
          <w:sz w:val="21"/>
          <w:szCs w:val="21"/>
          <w:u w:val="single"/>
        </w:rPr>
      </w:pPr>
    </w:p>
    <w:p w14:paraId="0037E43C" w14:textId="77777777" w:rsidR="00680237" w:rsidRDefault="00680237" w:rsidP="001270E9">
      <w:pPr>
        <w:spacing w:after="0"/>
        <w:rPr>
          <w:rFonts w:ascii="Calibri" w:hAnsi="Calibri" w:cs="Calibri"/>
          <w:b/>
          <w:sz w:val="21"/>
          <w:szCs w:val="21"/>
          <w:u w:val="single"/>
        </w:rPr>
      </w:pPr>
      <w:r w:rsidRPr="00A0019E">
        <w:rPr>
          <w:rFonts w:ascii="Calibri" w:hAnsi="Calibri" w:cs="Calibri"/>
          <w:b/>
          <w:sz w:val="21"/>
          <w:szCs w:val="21"/>
          <w:u w:val="single"/>
        </w:rPr>
        <w:t>CERTIFICATION OF COMPLIANCE</w:t>
      </w:r>
    </w:p>
    <w:p w14:paraId="7B3B75AF" w14:textId="77777777" w:rsidR="00F01915" w:rsidRPr="00A0019E" w:rsidRDefault="00F01915" w:rsidP="001270E9">
      <w:pPr>
        <w:spacing w:after="0"/>
        <w:rPr>
          <w:rFonts w:ascii="Calibri" w:hAnsi="Calibri" w:cs="Calibri"/>
          <w:b/>
          <w:sz w:val="21"/>
          <w:szCs w:val="21"/>
          <w:u w:val="single"/>
        </w:rPr>
      </w:pPr>
    </w:p>
    <w:p w14:paraId="331EBB01" w14:textId="77777777"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3CF8E3F7" w14:textId="77777777" w:rsidR="00C80848" w:rsidRPr="00A0019E" w:rsidRDefault="00C80848" w:rsidP="00680237">
      <w:pPr>
        <w:spacing w:after="0"/>
        <w:rPr>
          <w:sz w:val="21"/>
          <w:szCs w:val="21"/>
        </w:rPr>
      </w:pPr>
    </w:p>
    <w:p w14:paraId="334E42F6" w14:textId="77777777" w:rsidR="005F7BF1" w:rsidRPr="00A0019E" w:rsidRDefault="005F7BF1" w:rsidP="00680237">
      <w:pPr>
        <w:spacing w:after="0"/>
        <w:rPr>
          <w:sz w:val="21"/>
          <w:szCs w:val="21"/>
        </w:rPr>
      </w:pPr>
    </w:p>
    <w:p w14:paraId="5C6BB51A" w14:textId="77777777"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p>
    <w:p w14:paraId="2B0F8934" w14:textId="77777777"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0E0F52CE" w14:textId="77777777" w:rsidR="00680237" w:rsidRPr="00A0019E" w:rsidRDefault="00680237" w:rsidP="002A252D">
      <w:pPr>
        <w:spacing w:after="0" w:line="240" w:lineRule="auto"/>
        <w:rPr>
          <w:sz w:val="21"/>
          <w:szCs w:val="21"/>
        </w:rPr>
      </w:pPr>
    </w:p>
    <w:p w14:paraId="7CE8642D" w14:textId="77777777" w:rsidR="005F7BF1" w:rsidRPr="00A0019E" w:rsidRDefault="005F7BF1" w:rsidP="002A252D">
      <w:pPr>
        <w:spacing w:after="0" w:line="240" w:lineRule="auto"/>
        <w:rPr>
          <w:sz w:val="21"/>
          <w:szCs w:val="21"/>
        </w:rPr>
      </w:pPr>
    </w:p>
    <w:p w14:paraId="7A580D27" w14:textId="77777777"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1EFD8649" w14:textId="77777777" w:rsidR="00680237"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p w14:paraId="7F154E65" w14:textId="77777777" w:rsidR="00680237" w:rsidRPr="00A0019E" w:rsidRDefault="00680237" w:rsidP="002A252D">
      <w:pPr>
        <w:spacing w:after="0" w:line="240" w:lineRule="auto"/>
        <w:rPr>
          <w:sz w:val="21"/>
          <w:szCs w:val="21"/>
        </w:rPr>
      </w:pPr>
    </w:p>
    <w:p w14:paraId="6F6D7B83" w14:textId="77777777" w:rsidR="005F7BF1" w:rsidRPr="00A0019E" w:rsidRDefault="005F7BF1" w:rsidP="002A252D">
      <w:pPr>
        <w:spacing w:after="0" w:line="240" w:lineRule="auto"/>
        <w:rPr>
          <w:sz w:val="21"/>
          <w:szCs w:val="21"/>
        </w:rPr>
      </w:pPr>
    </w:p>
    <w:sectPr w:rsidR="005F7BF1" w:rsidRPr="00A0019E">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31AD" w14:textId="77777777" w:rsidR="004B5A34" w:rsidRDefault="004B5A34" w:rsidP="00B669E2">
      <w:pPr>
        <w:spacing w:after="0" w:line="240" w:lineRule="auto"/>
      </w:pPr>
      <w:r>
        <w:separator/>
      </w:r>
    </w:p>
  </w:endnote>
  <w:endnote w:type="continuationSeparator" w:id="0">
    <w:p w14:paraId="676E2AB6" w14:textId="77777777" w:rsidR="004B5A34" w:rsidRDefault="004B5A34"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78E4" w14:textId="77777777" w:rsidR="0080388E" w:rsidRDefault="00803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167F099D" w14:textId="77777777" w:rsidR="00AA6D99" w:rsidRDefault="00AA6D99">
        <w:pPr>
          <w:pStyle w:val="Footer"/>
          <w:jc w:val="right"/>
        </w:pPr>
        <w:r>
          <w:fldChar w:fldCharType="begin"/>
        </w:r>
        <w:r>
          <w:instrText xml:space="preserve"> PAGE   \* MERGEFORMAT </w:instrText>
        </w:r>
        <w:r>
          <w:fldChar w:fldCharType="separate"/>
        </w:r>
        <w:r w:rsidR="00B54641">
          <w:rPr>
            <w:noProof/>
          </w:rPr>
          <w:t>8</w:t>
        </w:r>
        <w:r>
          <w:rPr>
            <w:noProof/>
          </w:rPr>
          <w:fldChar w:fldCharType="end"/>
        </w:r>
      </w:p>
    </w:sdtContent>
  </w:sdt>
  <w:p w14:paraId="22A07A6B" w14:textId="77777777" w:rsidR="00B669E2" w:rsidRDefault="00694250">
    <w:pPr>
      <w:pStyle w:val="Footer"/>
    </w:pPr>
    <w:r w:rsidRPr="00694250">
      <w:t>S:\LIFNHLTH\BRAND NEW TEMPLATES</w:t>
    </w:r>
  </w:p>
  <w:p w14:paraId="01851F0F" w14:textId="66E2A44A" w:rsidR="00694250" w:rsidRDefault="00694250">
    <w:pPr>
      <w:pStyle w:val="Footer"/>
    </w:pPr>
    <w:r>
      <w:t>Last Updated</w:t>
    </w:r>
    <w:r w:rsidR="00E77B7C">
      <w:t xml:space="preserve"> </w:t>
    </w:r>
    <w:r w:rsidR="0080388E">
      <w:t>2/15/2022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1F4B" w14:textId="77777777" w:rsidR="0080388E" w:rsidRDefault="0080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567C" w14:textId="77777777" w:rsidR="004B5A34" w:rsidRDefault="004B5A34" w:rsidP="00B669E2">
      <w:pPr>
        <w:spacing w:after="0" w:line="240" w:lineRule="auto"/>
      </w:pPr>
      <w:r>
        <w:separator/>
      </w:r>
    </w:p>
  </w:footnote>
  <w:footnote w:type="continuationSeparator" w:id="0">
    <w:p w14:paraId="3A812AD3" w14:textId="77777777" w:rsidR="004B5A34" w:rsidRDefault="004B5A34"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1056" w14:textId="77777777" w:rsidR="0080388E" w:rsidRDefault="00803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C1A6" w14:textId="77777777" w:rsidR="006A03BD" w:rsidRDefault="00205E50" w:rsidP="006A03BD">
    <w:pPr>
      <w:spacing w:after="0"/>
      <w:jc w:val="center"/>
      <w:rPr>
        <w:b/>
      </w:rPr>
    </w:pPr>
    <w:r>
      <w:rPr>
        <w:b/>
      </w:rPr>
      <w:t xml:space="preserve">SYNTHETIC </w:t>
    </w:r>
    <w:r w:rsidR="002177D3">
      <w:rPr>
        <w:b/>
      </w:rPr>
      <w:t>GUARANTEED INVESTMENT CONTRACTS (</w:t>
    </w:r>
    <w:r>
      <w:rPr>
        <w:b/>
      </w:rPr>
      <w:t>S</w:t>
    </w:r>
    <w:r w:rsidR="002177D3">
      <w:rPr>
        <w:b/>
      </w:rPr>
      <w:t>GIC)</w:t>
    </w:r>
    <w:r w:rsidR="006A03BD" w:rsidRPr="0079382C">
      <w:rPr>
        <w:b/>
      </w:rPr>
      <w:t xml:space="preserve"> </w:t>
    </w:r>
    <w:r w:rsidR="006A03BD">
      <w:rPr>
        <w:b/>
      </w:rPr>
      <w:t>CHECKLIST</w:t>
    </w:r>
  </w:p>
  <w:p w14:paraId="315CE9BA" w14:textId="77777777" w:rsidR="006A03BD" w:rsidRDefault="006A03BD">
    <w:pPr>
      <w:pStyle w:val="Header"/>
    </w:pPr>
  </w:p>
  <w:p w14:paraId="547F580A" w14:textId="77777777" w:rsidR="006A03BD" w:rsidRDefault="006A0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19DD" w14:textId="77777777" w:rsidR="0080388E" w:rsidRDefault="00803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3EC"/>
    <w:multiLevelType w:val="hybridMultilevel"/>
    <w:tmpl w:val="E0AE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11C"/>
    <w:rsid w:val="00003E47"/>
    <w:rsid w:val="00012299"/>
    <w:rsid w:val="000132B0"/>
    <w:rsid w:val="00014A46"/>
    <w:rsid w:val="000245F0"/>
    <w:rsid w:val="000261E8"/>
    <w:rsid w:val="000270E2"/>
    <w:rsid w:val="00030783"/>
    <w:rsid w:val="0003086C"/>
    <w:rsid w:val="00031AC9"/>
    <w:rsid w:val="00036068"/>
    <w:rsid w:val="000367B7"/>
    <w:rsid w:val="0004391A"/>
    <w:rsid w:val="00051AA9"/>
    <w:rsid w:val="00051B63"/>
    <w:rsid w:val="00051BE1"/>
    <w:rsid w:val="00070097"/>
    <w:rsid w:val="00077FF9"/>
    <w:rsid w:val="0008026E"/>
    <w:rsid w:val="000927A3"/>
    <w:rsid w:val="00092DED"/>
    <w:rsid w:val="00094A7E"/>
    <w:rsid w:val="000A1182"/>
    <w:rsid w:val="000A4A79"/>
    <w:rsid w:val="000A5C0F"/>
    <w:rsid w:val="000A77AB"/>
    <w:rsid w:val="000B0055"/>
    <w:rsid w:val="000B04E1"/>
    <w:rsid w:val="000B0D03"/>
    <w:rsid w:val="000B2816"/>
    <w:rsid w:val="000B4340"/>
    <w:rsid w:val="000B7DC1"/>
    <w:rsid w:val="000C31C2"/>
    <w:rsid w:val="000C3E33"/>
    <w:rsid w:val="000C3FC3"/>
    <w:rsid w:val="000D085E"/>
    <w:rsid w:val="000D2163"/>
    <w:rsid w:val="000D4D13"/>
    <w:rsid w:val="000E2395"/>
    <w:rsid w:val="000E3018"/>
    <w:rsid w:val="000E5645"/>
    <w:rsid w:val="000F0989"/>
    <w:rsid w:val="000F1822"/>
    <w:rsid w:val="000F29D5"/>
    <w:rsid w:val="000F2ECE"/>
    <w:rsid w:val="00110121"/>
    <w:rsid w:val="00122715"/>
    <w:rsid w:val="001259B6"/>
    <w:rsid w:val="001270E9"/>
    <w:rsid w:val="00133D9D"/>
    <w:rsid w:val="0013479D"/>
    <w:rsid w:val="001371E2"/>
    <w:rsid w:val="001379F9"/>
    <w:rsid w:val="00137D53"/>
    <w:rsid w:val="00142D69"/>
    <w:rsid w:val="00145141"/>
    <w:rsid w:val="00151515"/>
    <w:rsid w:val="00151F62"/>
    <w:rsid w:val="00154FD5"/>
    <w:rsid w:val="001569FA"/>
    <w:rsid w:val="00157603"/>
    <w:rsid w:val="00157DBD"/>
    <w:rsid w:val="0016068C"/>
    <w:rsid w:val="00160C55"/>
    <w:rsid w:val="00163B53"/>
    <w:rsid w:val="00165FEC"/>
    <w:rsid w:val="001702E4"/>
    <w:rsid w:val="00186206"/>
    <w:rsid w:val="001903C9"/>
    <w:rsid w:val="00190E4A"/>
    <w:rsid w:val="00192046"/>
    <w:rsid w:val="0019245B"/>
    <w:rsid w:val="00192D39"/>
    <w:rsid w:val="00193ECD"/>
    <w:rsid w:val="00194028"/>
    <w:rsid w:val="001A37E5"/>
    <w:rsid w:val="001C09C5"/>
    <w:rsid w:val="001C1DD1"/>
    <w:rsid w:val="001D3F37"/>
    <w:rsid w:val="001D44FD"/>
    <w:rsid w:val="001D67E8"/>
    <w:rsid w:val="001D6849"/>
    <w:rsid w:val="001E15E1"/>
    <w:rsid w:val="001E4428"/>
    <w:rsid w:val="001F2A78"/>
    <w:rsid w:val="001F31EC"/>
    <w:rsid w:val="00203CF3"/>
    <w:rsid w:val="002056DD"/>
    <w:rsid w:val="00205E50"/>
    <w:rsid w:val="00215D86"/>
    <w:rsid w:val="002177D3"/>
    <w:rsid w:val="00225605"/>
    <w:rsid w:val="00232822"/>
    <w:rsid w:val="002341F2"/>
    <w:rsid w:val="002431A8"/>
    <w:rsid w:val="00243B70"/>
    <w:rsid w:val="00253478"/>
    <w:rsid w:val="00253488"/>
    <w:rsid w:val="002534AD"/>
    <w:rsid w:val="00256CB5"/>
    <w:rsid w:val="00257A70"/>
    <w:rsid w:val="002640AF"/>
    <w:rsid w:val="00267D4A"/>
    <w:rsid w:val="002714C4"/>
    <w:rsid w:val="002719F6"/>
    <w:rsid w:val="00273E97"/>
    <w:rsid w:val="0028066D"/>
    <w:rsid w:val="0028125B"/>
    <w:rsid w:val="00281A7B"/>
    <w:rsid w:val="0028316D"/>
    <w:rsid w:val="002867B8"/>
    <w:rsid w:val="00287B02"/>
    <w:rsid w:val="002936C1"/>
    <w:rsid w:val="00294778"/>
    <w:rsid w:val="0029563E"/>
    <w:rsid w:val="00295A59"/>
    <w:rsid w:val="00296BA4"/>
    <w:rsid w:val="002A0E30"/>
    <w:rsid w:val="002A147A"/>
    <w:rsid w:val="002A252D"/>
    <w:rsid w:val="002A7929"/>
    <w:rsid w:val="002B162F"/>
    <w:rsid w:val="002B19AE"/>
    <w:rsid w:val="002B2D74"/>
    <w:rsid w:val="002B3F7C"/>
    <w:rsid w:val="002B797B"/>
    <w:rsid w:val="002C18D3"/>
    <w:rsid w:val="002C3C3B"/>
    <w:rsid w:val="002C72C4"/>
    <w:rsid w:val="002C7E89"/>
    <w:rsid w:val="002C7EAE"/>
    <w:rsid w:val="002D044A"/>
    <w:rsid w:val="002D4F38"/>
    <w:rsid w:val="002E13B5"/>
    <w:rsid w:val="002E6950"/>
    <w:rsid w:val="002E6DB2"/>
    <w:rsid w:val="002F3D72"/>
    <w:rsid w:val="00302C5F"/>
    <w:rsid w:val="003043F2"/>
    <w:rsid w:val="00305802"/>
    <w:rsid w:val="003076B7"/>
    <w:rsid w:val="00307A2C"/>
    <w:rsid w:val="00310458"/>
    <w:rsid w:val="003157F5"/>
    <w:rsid w:val="00315CBE"/>
    <w:rsid w:val="003214E0"/>
    <w:rsid w:val="00343FA3"/>
    <w:rsid w:val="003442EC"/>
    <w:rsid w:val="003503B7"/>
    <w:rsid w:val="00351597"/>
    <w:rsid w:val="00352F72"/>
    <w:rsid w:val="0036220C"/>
    <w:rsid w:val="00363A73"/>
    <w:rsid w:val="0037091C"/>
    <w:rsid w:val="00370BB2"/>
    <w:rsid w:val="00371EBE"/>
    <w:rsid w:val="00374257"/>
    <w:rsid w:val="0039113D"/>
    <w:rsid w:val="00392EBD"/>
    <w:rsid w:val="00393390"/>
    <w:rsid w:val="00397522"/>
    <w:rsid w:val="003A1466"/>
    <w:rsid w:val="003A30EA"/>
    <w:rsid w:val="003A33DF"/>
    <w:rsid w:val="003A3818"/>
    <w:rsid w:val="003A3E22"/>
    <w:rsid w:val="003B4067"/>
    <w:rsid w:val="003B54E2"/>
    <w:rsid w:val="003B603D"/>
    <w:rsid w:val="003B69A0"/>
    <w:rsid w:val="003C161D"/>
    <w:rsid w:val="003C6597"/>
    <w:rsid w:val="003D4FE8"/>
    <w:rsid w:val="003E5ADF"/>
    <w:rsid w:val="003F41A2"/>
    <w:rsid w:val="003F4A20"/>
    <w:rsid w:val="00401737"/>
    <w:rsid w:val="00405353"/>
    <w:rsid w:val="00412636"/>
    <w:rsid w:val="004136CF"/>
    <w:rsid w:val="00424670"/>
    <w:rsid w:val="0042568C"/>
    <w:rsid w:val="00426893"/>
    <w:rsid w:val="00433D90"/>
    <w:rsid w:val="00440525"/>
    <w:rsid w:val="00441D1B"/>
    <w:rsid w:val="00444B1F"/>
    <w:rsid w:val="0044610C"/>
    <w:rsid w:val="00446769"/>
    <w:rsid w:val="00450486"/>
    <w:rsid w:val="00451A12"/>
    <w:rsid w:val="004529A8"/>
    <w:rsid w:val="00465DCD"/>
    <w:rsid w:val="00467A18"/>
    <w:rsid w:val="00470B62"/>
    <w:rsid w:val="00472737"/>
    <w:rsid w:val="0047768D"/>
    <w:rsid w:val="004823E2"/>
    <w:rsid w:val="00483C99"/>
    <w:rsid w:val="0049100A"/>
    <w:rsid w:val="004A3DE0"/>
    <w:rsid w:val="004B137E"/>
    <w:rsid w:val="004B333B"/>
    <w:rsid w:val="004B5A34"/>
    <w:rsid w:val="004C3425"/>
    <w:rsid w:val="004C4FC7"/>
    <w:rsid w:val="004D6C15"/>
    <w:rsid w:val="004E289E"/>
    <w:rsid w:val="004E5D92"/>
    <w:rsid w:val="004E696A"/>
    <w:rsid w:val="0050227B"/>
    <w:rsid w:val="00505563"/>
    <w:rsid w:val="005077D6"/>
    <w:rsid w:val="0051273A"/>
    <w:rsid w:val="0051627D"/>
    <w:rsid w:val="00521B3F"/>
    <w:rsid w:val="0052263E"/>
    <w:rsid w:val="00525466"/>
    <w:rsid w:val="005270EA"/>
    <w:rsid w:val="00532DBA"/>
    <w:rsid w:val="00535A89"/>
    <w:rsid w:val="0054036B"/>
    <w:rsid w:val="005426BA"/>
    <w:rsid w:val="00550313"/>
    <w:rsid w:val="005516C3"/>
    <w:rsid w:val="00551932"/>
    <w:rsid w:val="005560D9"/>
    <w:rsid w:val="00565A21"/>
    <w:rsid w:val="005717C1"/>
    <w:rsid w:val="00571E61"/>
    <w:rsid w:val="00572EB0"/>
    <w:rsid w:val="00577543"/>
    <w:rsid w:val="005814C8"/>
    <w:rsid w:val="00582F61"/>
    <w:rsid w:val="0058514F"/>
    <w:rsid w:val="005A6908"/>
    <w:rsid w:val="005A7901"/>
    <w:rsid w:val="005C1CA5"/>
    <w:rsid w:val="005C2E91"/>
    <w:rsid w:val="005C5483"/>
    <w:rsid w:val="005D0531"/>
    <w:rsid w:val="005D0D06"/>
    <w:rsid w:val="005D5710"/>
    <w:rsid w:val="005F13A7"/>
    <w:rsid w:val="005F4BBE"/>
    <w:rsid w:val="005F7BF1"/>
    <w:rsid w:val="00606710"/>
    <w:rsid w:val="0060705E"/>
    <w:rsid w:val="0062065A"/>
    <w:rsid w:val="00621288"/>
    <w:rsid w:val="00621E37"/>
    <w:rsid w:val="0062719B"/>
    <w:rsid w:val="0063434F"/>
    <w:rsid w:val="006365CB"/>
    <w:rsid w:val="006401B6"/>
    <w:rsid w:val="00643273"/>
    <w:rsid w:val="00672A97"/>
    <w:rsid w:val="006737CA"/>
    <w:rsid w:val="00676705"/>
    <w:rsid w:val="006772E9"/>
    <w:rsid w:val="0067782C"/>
    <w:rsid w:val="006778E8"/>
    <w:rsid w:val="00680237"/>
    <w:rsid w:val="00684C35"/>
    <w:rsid w:val="0068647F"/>
    <w:rsid w:val="00687A81"/>
    <w:rsid w:val="006934AF"/>
    <w:rsid w:val="00694250"/>
    <w:rsid w:val="00695F1C"/>
    <w:rsid w:val="006A03BD"/>
    <w:rsid w:val="006A0F85"/>
    <w:rsid w:val="006A3F10"/>
    <w:rsid w:val="006B2B76"/>
    <w:rsid w:val="006B3641"/>
    <w:rsid w:val="006B7CD3"/>
    <w:rsid w:val="006C01CD"/>
    <w:rsid w:val="006C7475"/>
    <w:rsid w:val="006D2990"/>
    <w:rsid w:val="006D32B7"/>
    <w:rsid w:val="006D44A2"/>
    <w:rsid w:val="006E6090"/>
    <w:rsid w:val="006E7265"/>
    <w:rsid w:val="006E7B1E"/>
    <w:rsid w:val="006F0075"/>
    <w:rsid w:val="006F1D3B"/>
    <w:rsid w:val="006F32A5"/>
    <w:rsid w:val="00705492"/>
    <w:rsid w:val="00706C6D"/>
    <w:rsid w:val="00715433"/>
    <w:rsid w:val="00720E6D"/>
    <w:rsid w:val="00722313"/>
    <w:rsid w:val="0072317B"/>
    <w:rsid w:val="00727217"/>
    <w:rsid w:val="00734333"/>
    <w:rsid w:val="00734464"/>
    <w:rsid w:val="007358DC"/>
    <w:rsid w:val="007415E8"/>
    <w:rsid w:val="00742A30"/>
    <w:rsid w:val="00745B32"/>
    <w:rsid w:val="00745D54"/>
    <w:rsid w:val="0074644B"/>
    <w:rsid w:val="0075442A"/>
    <w:rsid w:val="00760077"/>
    <w:rsid w:val="0076350D"/>
    <w:rsid w:val="0076754F"/>
    <w:rsid w:val="00767A01"/>
    <w:rsid w:val="007707D4"/>
    <w:rsid w:val="00771B04"/>
    <w:rsid w:val="007906C4"/>
    <w:rsid w:val="0079382C"/>
    <w:rsid w:val="00793AE0"/>
    <w:rsid w:val="00796D1D"/>
    <w:rsid w:val="007A0F89"/>
    <w:rsid w:val="007A107E"/>
    <w:rsid w:val="007B3ED9"/>
    <w:rsid w:val="007B70E8"/>
    <w:rsid w:val="007C1FEC"/>
    <w:rsid w:val="007C3119"/>
    <w:rsid w:val="007C5EAF"/>
    <w:rsid w:val="007F1B84"/>
    <w:rsid w:val="007F4655"/>
    <w:rsid w:val="007F5D2C"/>
    <w:rsid w:val="007F616C"/>
    <w:rsid w:val="00800094"/>
    <w:rsid w:val="00801FB2"/>
    <w:rsid w:val="00802D80"/>
    <w:rsid w:val="008037DF"/>
    <w:rsid w:val="0080388E"/>
    <w:rsid w:val="008112C4"/>
    <w:rsid w:val="00813F46"/>
    <w:rsid w:val="0081674F"/>
    <w:rsid w:val="00817D04"/>
    <w:rsid w:val="00825742"/>
    <w:rsid w:val="0083088A"/>
    <w:rsid w:val="00836CFD"/>
    <w:rsid w:val="00837812"/>
    <w:rsid w:val="00840692"/>
    <w:rsid w:val="00840AA8"/>
    <w:rsid w:val="0084432B"/>
    <w:rsid w:val="00844C7D"/>
    <w:rsid w:val="0085660B"/>
    <w:rsid w:val="00860B00"/>
    <w:rsid w:val="00860B39"/>
    <w:rsid w:val="00860BDF"/>
    <w:rsid w:val="0086102E"/>
    <w:rsid w:val="008647A3"/>
    <w:rsid w:val="0086547D"/>
    <w:rsid w:val="008722E9"/>
    <w:rsid w:val="00875414"/>
    <w:rsid w:val="00875FEC"/>
    <w:rsid w:val="00880590"/>
    <w:rsid w:val="008954CD"/>
    <w:rsid w:val="00896CB3"/>
    <w:rsid w:val="008A0525"/>
    <w:rsid w:val="008A07F3"/>
    <w:rsid w:val="008A3C4A"/>
    <w:rsid w:val="008A509E"/>
    <w:rsid w:val="008B0DDE"/>
    <w:rsid w:val="008B2DC7"/>
    <w:rsid w:val="008B3578"/>
    <w:rsid w:val="008B720F"/>
    <w:rsid w:val="008B760A"/>
    <w:rsid w:val="008C0F8A"/>
    <w:rsid w:val="008C41AD"/>
    <w:rsid w:val="008E0E6F"/>
    <w:rsid w:val="008F01FE"/>
    <w:rsid w:val="008F1F4A"/>
    <w:rsid w:val="008F263E"/>
    <w:rsid w:val="008F3344"/>
    <w:rsid w:val="008F4DA9"/>
    <w:rsid w:val="00900173"/>
    <w:rsid w:val="00902489"/>
    <w:rsid w:val="009046C3"/>
    <w:rsid w:val="009050CF"/>
    <w:rsid w:val="00906AF3"/>
    <w:rsid w:val="00910486"/>
    <w:rsid w:val="00917B7A"/>
    <w:rsid w:val="00933C8D"/>
    <w:rsid w:val="00936466"/>
    <w:rsid w:val="00936F4C"/>
    <w:rsid w:val="00941D7E"/>
    <w:rsid w:val="0094510B"/>
    <w:rsid w:val="009517F6"/>
    <w:rsid w:val="00953AE0"/>
    <w:rsid w:val="0096479B"/>
    <w:rsid w:val="0097428F"/>
    <w:rsid w:val="009744B5"/>
    <w:rsid w:val="009818B4"/>
    <w:rsid w:val="009826C0"/>
    <w:rsid w:val="00987451"/>
    <w:rsid w:val="00991B10"/>
    <w:rsid w:val="009938AD"/>
    <w:rsid w:val="00994E75"/>
    <w:rsid w:val="0099729E"/>
    <w:rsid w:val="009A236C"/>
    <w:rsid w:val="009A63AD"/>
    <w:rsid w:val="009B0BC6"/>
    <w:rsid w:val="009B11B7"/>
    <w:rsid w:val="009B1611"/>
    <w:rsid w:val="009B423E"/>
    <w:rsid w:val="009B4351"/>
    <w:rsid w:val="009B5720"/>
    <w:rsid w:val="009B7962"/>
    <w:rsid w:val="009C7370"/>
    <w:rsid w:val="009C7C37"/>
    <w:rsid w:val="009D11E6"/>
    <w:rsid w:val="009E15FC"/>
    <w:rsid w:val="009E3932"/>
    <w:rsid w:val="00A0019E"/>
    <w:rsid w:val="00A1464A"/>
    <w:rsid w:val="00A148FD"/>
    <w:rsid w:val="00A153FF"/>
    <w:rsid w:val="00A17C13"/>
    <w:rsid w:val="00A2052D"/>
    <w:rsid w:val="00A27F81"/>
    <w:rsid w:val="00A35ADD"/>
    <w:rsid w:val="00A37692"/>
    <w:rsid w:val="00A40C18"/>
    <w:rsid w:val="00A46178"/>
    <w:rsid w:val="00A50C70"/>
    <w:rsid w:val="00A576F6"/>
    <w:rsid w:val="00A63260"/>
    <w:rsid w:val="00A64083"/>
    <w:rsid w:val="00A67B17"/>
    <w:rsid w:val="00A75D3F"/>
    <w:rsid w:val="00A833BC"/>
    <w:rsid w:val="00A900E1"/>
    <w:rsid w:val="00A97FB9"/>
    <w:rsid w:val="00AA06CB"/>
    <w:rsid w:val="00AA6423"/>
    <w:rsid w:val="00AA6D99"/>
    <w:rsid w:val="00AB0194"/>
    <w:rsid w:val="00AB150F"/>
    <w:rsid w:val="00AB39C1"/>
    <w:rsid w:val="00AB6741"/>
    <w:rsid w:val="00AB78BA"/>
    <w:rsid w:val="00AC218B"/>
    <w:rsid w:val="00AC25E9"/>
    <w:rsid w:val="00AC2A51"/>
    <w:rsid w:val="00AD3846"/>
    <w:rsid w:val="00AD54A9"/>
    <w:rsid w:val="00AE076B"/>
    <w:rsid w:val="00AF1AD9"/>
    <w:rsid w:val="00AF322D"/>
    <w:rsid w:val="00B0476A"/>
    <w:rsid w:val="00B1231A"/>
    <w:rsid w:val="00B217FF"/>
    <w:rsid w:val="00B32380"/>
    <w:rsid w:val="00B33667"/>
    <w:rsid w:val="00B36946"/>
    <w:rsid w:val="00B46A2F"/>
    <w:rsid w:val="00B50D9A"/>
    <w:rsid w:val="00B545BE"/>
    <w:rsid w:val="00B54641"/>
    <w:rsid w:val="00B621ED"/>
    <w:rsid w:val="00B669E2"/>
    <w:rsid w:val="00B768D9"/>
    <w:rsid w:val="00B85472"/>
    <w:rsid w:val="00B93643"/>
    <w:rsid w:val="00B93A5E"/>
    <w:rsid w:val="00B976A6"/>
    <w:rsid w:val="00BA2CAC"/>
    <w:rsid w:val="00BA2F22"/>
    <w:rsid w:val="00BA637A"/>
    <w:rsid w:val="00BA6FA9"/>
    <w:rsid w:val="00BB1F41"/>
    <w:rsid w:val="00BB5C2C"/>
    <w:rsid w:val="00BC1673"/>
    <w:rsid w:val="00BC1EAF"/>
    <w:rsid w:val="00BC24B3"/>
    <w:rsid w:val="00BC3756"/>
    <w:rsid w:val="00BC5003"/>
    <w:rsid w:val="00BC6B76"/>
    <w:rsid w:val="00BD4016"/>
    <w:rsid w:val="00BE36FC"/>
    <w:rsid w:val="00BE4B62"/>
    <w:rsid w:val="00BE5F8E"/>
    <w:rsid w:val="00BE78B3"/>
    <w:rsid w:val="00BF48CD"/>
    <w:rsid w:val="00C104DE"/>
    <w:rsid w:val="00C10C85"/>
    <w:rsid w:val="00C2199F"/>
    <w:rsid w:val="00C25447"/>
    <w:rsid w:val="00C4104F"/>
    <w:rsid w:val="00C41B7F"/>
    <w:rsid w:val="00C46F6F"/>
    <w:rsid w:val="00C47A75"/>
    <w:rsid w:val="00C50B45"/>
    <w:rsid w:val="00C523DB"/>
    <w:rsid w:val="00C53862"/>
    <w:rsid w:val="00C56218"/>
    <w:rsid w:val="00C571E0"/>
    <w:rsid w:val="00C628C0"/>
    <w:rsid w:val="00C67B5E"/>
    <w:rsid w:val="00C705FB"/>
    <w:rsid w:val="00C76EDA"/>
    <w:rsid w:val="00C80848"/>
    <w:rsid w:val="00C839BE"/>
    <w:rsid w:val="00C90A5A"/>
    <w:rsid w:val="00C962CA"/>
    <w:rsid w:val="00CA0DCD"/>
    <w:rsid w:val="00CA483D"/>
    <w:rsid w:val="00CA4B76"/>
    <w:rsid w:val="00CA5A4B"/>
    <w:rsid w:val="00CA67CC"/>
    <w:rsid w:val="00CA6DA1"/>
    <w:rsid w:val="00CC1A18"/>
    <w:rsid w:val="00CD64D2"/>
    <w:rsid w:val="00CF4E4A"/>
    <w:rsid w:val="00CF6E1F"/>
    <w:rsid w:val="00CF6E87"/>
    <w:rsid w:val="00D01A61"/>
    <w:rsid w:val="00D01D29"/>
    <w:rsid w:val="00D02CC8"/>
    <w:rsid w:val="00D03453"/>
    <w:rsid w:val="00D0496E"/>
    <w:rsid w:val="00D07A14"/>
    <w:rsid w:val="00D20A27"/>
    <w:rsid w:val="00D23089"/>
    <w:rsid w:val="00D24E95"/>
    <w:rsid w:val="00D26C8A"/>
    <w:rsid w:val="00D27812"/>
    <w:rsid w:val="00D31D47"/>
    <w:rsid w:val="00D32E36"/>
    <w:rsid w:val="00D33A4C"/>
    <w:rsid w:val="00D36172"/>
    <w:rsid w:val="00D373E6"/>
    <w:rsid w:val="00D40751"/>
    <w:rsid w:val="00D41240"/>
    <w:rsid w:val="00D413CF"/>
    <w:rsid w:val="00D42751"/>
    <w:rsid w:val="00D44772"/>
    <w:rsid w:val="00D50088"/>
    <w:rsid w:val="00D61105"/>
    <w:rsid w:val="00D61371"/>
    <w:rsid w:val="00D633A5"/>
    <w:rsid w:val="00D64676"/>
    <w:rsid w:val="00D73DB9"/>
    <w:rsid w:val="00D750EC"/>
    <w:rsid w:val="00D752BB"/>
    <w:rsid w:val="00D75DF1"/>
    <w:rsid w:val="00D76D11"/>
    <w:rsid w:val="00D86A8A"/>
    <w:rsid w:val="00D91F8B"/>
    <w:rsid w:val="00D92DAD"/>
    <w:rsid w:val="00D93D07"/>
    <w:rsid w:val="00D9696C"/>
    <w:rsid w:val="00DA4C10"/>
    <w:rsid w:val="00DA5768"/>
    <w:rsid w:val="00DB3DD4"/>
    <w:rsid w:val="00DB505A"/>
    <w:rsid w:val="00DC1DA1"/>
    <w:rsid w:val="00DC2EEC"/>
    <w:rsid w:val="00DC3D18"/>
    <w:rsid w:val="00DC545C"/>
    <w:rsid w:val="00DC5BA6"/>
    <w:rsid w:val="00DC5C03"/>
    <w:rsid w:val="00DC77DF"/>
    <w:rsid w:val="00DC7DF8"/>
    <w:rsid w:val="00DD0456"/>
    <w:rsid w:val="00DD0F47"/>
    <w:rsid w:val="00DD1313"/>
    <w:rsid w:val="00DD2784"/>
    <w:rsid w:val="00DE0C9B"/>
    <w:rsid w:val="00DE7742"/>
    <w:rsid w:val="00DF0928"/>
    <w:rsid w:val="00DF2D2A"/>
    <w:rsid w:val="00DF4B03"/>
    <w:rsid w:val="00DF7553"/>
    <w:rsid w:val="00DF7998"/>
    <w:rsid w:val="00E01D0E"/>
    <w:rsid w:val="00E02B95"/>
    <w:rsid w:val="00E11581"/>
    <w:rsid w:val="00E1193D"/>
    <w:rsid w:val="00E12BC6"/>
    <w:rsid w:val="00E167EA"/>
    <w:rsid w:val="00E17DDB"/>
    <w:rsid w:val="00E20A68"/>
    <w:rsid w:val="00E35EA9"/>
    <w:rsid w:val="00E41FCF"/>
    <w:rsid w:val="00E42BAD"/>
    <w:rsid w:val="00E44A1C"/>
    <w:rsid w:val="00E45BC5"/>
    <w:rsid w:val="00E51A3B"/>
    <w:rsid w:val="00E5604F"/>
    <w:rsid w:val="00E57675"/>
    <w:rsid w:val="00E61A1A"/>
    <w:rsid w:val="00E74538"/>
    <w:rsid w:val="00E751E1"/>
    <w:rsid w:val="00E765C6"/>
    <w:rsid w:val="00E77B7C"/>
    <w:rsid w:val="00E80319"/>
    <w:rsid w:val="00E81051"/>
    <w:rsid w:val="00E85701"/>
    <w:rsid w:val="00E87B9C"/>
    <w:rsid w:val="00EA3A3C"/>
    <w:rsid w:val="00EA70C6"/>
    <w:rsid w:val="00EA7621"/>
    <w:rsid w:val="00EB40C5"/>
    <w:rsid w:val="00EB52ED"/>
    <w:rsid w:val="00EC329C"/>
    <w:rsid w:val="00ED1AE0"/>
    <w:rsid w:val="00ED2C0A"/>
    <w:rsid w:val="00ED5C0F"/>
    <w:rsid w:val="00EE2353"/>
    <w:rsid w:val="00EE26CF"/>
    <w:rsid w:val="00EE4861"/>
    <w:rsid w:val="00EF7AE7"/>
    <w:rsid w:val="00F014EC"/>
    <w:rsid w:val="00F01915"/>
    <w:rsid w:val="00F038CC"/>
    <w:rsid w:val="00F2244D"/>
    <w:rsid w:val="00F27E91"/>
    <w:rsid w:val="00F31F27"/>
    <w:rsid w:val="00F34E7D"/>
    <w:rsid w:val="00F367EF"/>
    <w:rsid w:val="00F36AB6"/>
    <w:rsid w:val="00F419D2"/>
    <w:rsid w:val="00F46777"/>
    <w:rsid w:val="00F52DC9"/>
    <w:rsid w:val="00F5307C"/>
    <w:rsid w:val="00F53909"/>
    <w:rsid w:val="00F570D7"/>
    <w:rsid w:val="00F67263"/>
    <w:rsid w:val="00F731F3"/>
    <w:rsid w:val="00F75831"/>
    <w:rsid w:val="00F82EF8"/>
    <w:rsid w:val="00F83457"/>
    <w:rsid w:val="00F83FC3"/>
    <w:rsid w:val="00F84FAE"/>
    <w:rsid w:val="00F8673D"/>
    <w:rsid w:val="00F9647B"/>
    <w:rsid w:val="00FA1340"/>
    <w:rsid w:val="00FA2435"/>
    <w:rsid w:val="00FA6495"/>
    <w:rsid w:val="00FA7769"/>
    <w:rsid w:val="00FC3224"/>
    <w:rsid w:val="00FC56AA"/>
    <w:rsid w:val="00FC7071"/>
    <w:rsid w:val="00FD04F1"/>
    <w:rsid w:val="00FD31BE"/>
    <w:rsid w:val="00FD355E"/>
    <w:rsid w:val="00FD480A"/>
    <w:rsid w:val="00FD5BAC"/>
    <w:rsid w:val="00FE50F3"/>
    <w:rsid w:val="00FE5C00"/>
    <w:rsid w:val="00FF2E53"/>
    <w:rsid w:val="00FF4897"/>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1BB9"/>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DC1D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raskalegislature.gov/laws/statutes.php?statute=44-1607&amp;print=true" TargetMode="External"/><Relationship Id="rId18" Type="http://schemas.openxmlformats.org/officeDocument/2006/relationships/hyperlink" Target="https://nebraskalegislature.gov/laws/statutes.php?statute=44-371" TargetMode="External"/><Relationship Id="rId26" Type="http://schemas.openxmlformats.org/officeDocument/2006/relationships/hyperlink" Target="https://nebraskalegislature.gov/laws/statutes.php?statute=44-708.01&amp;print=true" TargetMode="External"/><Relationship Id="rId39" Type="http://schemas.openxmlformats.org/officeDocument/2006/relationships/hyperlink" Target="http://www.sos.ne.gov/rules-and-regs/regsearch/Rules/Insurance_Dept_of/Title-210/Chapter-80.pdf" TargetMode="External"/><Relationship Id="rId21" Type="http://schemas.openxmlformats.org/officeDocument/2006/relationships/hyperlink" Target="https://nebraskalegislature.gov/laws/statutes.php?statute=44-354" TargetMode="External"/><Relationship Id="rId34" Type="http://schemas.openxmlformats.org/officeDocument/2006/relationships/hyperlink" Target="http://www.sos.ne.gov/rules-and-regs/regsearch/Rules/Insurance_Dept_of/Title-210/Chapter-80.pdf" TargetMode="External"/><Relationship Id="rId42" Type="http://schemas.openxmlformats.org/officeDocument/2006/relationships/hyperlink" Target="https://nebraskalegislature.gov/laws/statutes.php?statute=44-402.01&amp;print=true" TargetMode="External"/><Relationship Id="rId47" Type="http://schemas.openxmlformats.org/officeDocument/2006/relationships/hyperlink" Target="http://www.sos.ne.gov/rules-and-regs/regsearch/Rules/Insurance_Dept_of/Title-210/Chapter-4.pdf" TargetMode="External"/><Relationship Id="rId50"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55" Type="http://schemas.openxmlformats.org/officeDocument/2006/relationships/hyperlink" Target="https://nebraskalegislature.gov/laws/statutes.php?statute=44-3404"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braskalegislature.gov/laws/statutes.php?statute=44-1607&amp;print=true" TargetMode="External"/><Relationship Id="rId20" Type="http://schemas.openxmlformats.org/officeDocument/2006/relationships/hyperlink" Target="https://nebraskalegislature.gov/laws/statutes.php?statute=25-2602.01" TargetMode="External"/><Relationship Id="rId29" Type="http://schemas.openxmlformats.org/officeDocument/2006/relationships/hyperlink" Target="https://sos.nebraska.gov/rules-and-regs/regsearch/Rules/Insurance_Dept_of/Title-210/Chapter-80.pdf" TargetMode="External"/><Relationship Id="rId41" Type="http://schemas.openxmlformats.org/officeDocument/2006/relationships/hyperlink" Target="http://www.sos.ne.gov/rules-and-regs/regsearch/Rules/Insurance_Dept_of/Title-210/Chapter-80.pdf" TargetMode="External"/><Relationship Id="rId54" Type="http://schemas.openxmlformats.org/officeDocument/2006/relationships/hyperlink" Target="https://nebraskalegislature.gov/laws/statutes.php?statute=44-340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legislature.gov/laws/statutes.php?statute=44-1601&amp;print=true" TargetMode="External"/><Relationship Id="rId24" Type="http://schemas.openxmlformats.org/officeDocument/2006/relationships/hyperlink" Target="http://www.sos.ne.gov/rules-and-regs/regsearch/Rules/Insurance_Dept_of/Title-210/Chapter-80.pdf" TargetMode="External"/><Relationship Id="rId32" Type="http://schemas.openxmlformats.org/officeDocument/2006/relationships/hyperlink" Target="http://www.sos.ne.gov/rules-and-regs/regsearch/Rules/Insurance_Dept_of/Title-210/Chapter-80.pdf" TargetMode="External"/><Relationship Id="rId37" Type="http://schemas.openxmlformats.org/officeDocument/2006/relationships/hyperlink" Target="http://www.sos.ne.gov/rules-and-regs/regsearch/Rules/Insurance_Dept_of/Title-210/Chapter-80.pdf" TargetMode="External"/><Relationship Id="rId40" Type="http://schemas.openxmlformats.org/officeDocument/2006/relationships/hyperlink" Target="http://www.sos.ne.gov/rules-and-regs/regsearch/Rules/Insurance_Dept_of/Title-210/Chapter-42.pdf" TargetMode="External"/><Relationship Id="rId45" Type="http://schemas.openxmlformats.org/officeDocument/2006/relationships/hyperlink" Target="https://nebraskalegislature.gov/laws/statutes.php?statute=44-402.04&amp;print=true" TargetMode="External"/><Relationship Id="rId53" Type="http://schemas.openxmlformats.org/officeDocument/2006/relationships/hyperlink" Target="https://sos.nebraska.gov/rules-and-regs/regsearch/Rules/Insurance_Dept_of/Title-210/Chapter-80.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braskalegislature.gov/laws/statutes.php?statute=44-1607&amp;print=true" TargetMode="External"/><Relationship Id="rId23" Type="http://schemas.openxmlformats.org/officeDocument/2006/relationships/hyperlink" Target="http://www.sos.ne.gov/rules-and-regs/regsearch/Rules/Insurance_Dept_of/Title-210/Chapter-80.pdf" TargetMode="External"/><Relationship Id="rId28" Type="http://schemas.openxmlformats.org/officeDocument/2006/relationships/hyperlink" Target="http://www.sos.ne.gov/rules-and-regs/regsearch/Rules/Insurance_Dept_of/Title-210/Chapter-80.pdf" TargetMode="External"/><Relationship Id="rId36" Type="http://schemas.openxmlformats.org/officeDocument/2006/relationships/hyperlink" Target="http://www.sos.ne.gov/rules-and-regs/regsearch/Rules/Insurance_Dept_of/Title-210/Chapter-80.pdf" TargetMode="External"/><Relationship Id="rId49" Type="http://schemas.openxmlformats.org/officeDocument/2006/relationships/hyperlink" Target="https://gcc02.safelinks.protection.outlook.com/?url=https%3A%2F%2Fwww.nebraskalegislature.gov%2Flaws%2Fstatutes.php%3Fstatute%3D44-315&amp;data=04%7C01%7CMaggie.Reinert%40nebraska.gov%7C5fd8245658dd4acc55b908d9f0a1a6ef%7C043207dfe6894bf6902001038f11f0b1%7C0%7C0%7C637805399347431733%7CUnknown%7CTWFpbGZsb3d8eyJWIjoiMC4wLjAwMDAiLCJQIjoiV2luMzIiLCJBTiI6Ik1haWwiLCJXVCI6Mn0%3D%7C3000&amp;sdata=mJRZQE36Yra%2FkZRiYR%2FUSlrSELpAgaJQTRv%2BLRSr7OY%3D&amp;reserved=0"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sos.ne.gov/rules-and-regs/regsearch/Rules/Insurance_Dept_of/Title-210/Chapter-80.pdf" TargetMode="External"/><Relationship Id="rId19" Type="http://schemas.openxmlformats.org/officeDocument/2006/relationships/hyperlink" Target="https://nebraskalegislature.gov/laws/statutes.php?statute=44-511" TargetMode="External"/><Relationship Id="rId31" Type="http://schemas.openxmlformats.org/officeDocument/2006/relationships/hyperlink" Target="http://www.sos.ne.gov/rules-and-regs/regsearch/Rules/Insurance_Dept_of/Title-210/Chapter-80.pdf" TargetMode="External"/><Relationship Id="rId44" Type="http://schemas.openxmlformats.org/officeDocument/2006/relationships/hyperlink" Target="https://nebraskalegislature.gov/laws/statutes.php?statute=44-402.03&amp;print=true" TargetMode="External"/><Relationship Id="rId52" Type="http://schemas.openxmlformats.org/officeDocument/2006/relationships/hyperlink" Target="https://doi.nebraska.gov/sites/doi.nebraska.gov/files/doc/n69draft_2010_05_06.pdf"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ebraskalegislature.gov/laws/statutes.php?statute=44-701" TargetMode="External"/><Relationship Id="rId14" Type="http://schemas.openxmlformats.org/officeDocument/2006/relationships/hyperlink" Target="https://nebraskalegislature.gov/laws/statutes.php?statute=44-1607&amp;print=true" TargetMode="External"/><Relationship Id="rId22" Type="http://schemas.openxmlformats.org/officeDocument/2006/relationships/hyperlink" Target="http://www.sos.ne.gov/rules-and-regs/regsearch/Rules/Insurance_Dept_of/Title-210/Chapter-50.pdf" TargetMode="External"/><Relationship Id="rId27" Type="http://schemas.openxmlformats.org/officeDocument/2006/relationships/hyperlink" Target="http://www.sos.ne.gov/rules-and-regs/regsearch/Rules/Insurance_Dept_of/Title-210/Chapter-80.pdf" TargetMode="External"/><Relationship Id="rId30" Type="http://schemas.openxmlformats.org/officeDocument/2006/relationships/hyperlink" Target="https://sos.nebraska.gov/rules-and-regs/regsearch/Rules/Insurance_Dept_of/Title-210/Chapter-80.pdf" TargetMode="External"/><Relationship Id="rId35" Type="http://schemas.openxmlformats.org/officeDocument/2006/relationships/hyperlink" Target="http://www.sos.ne.gov/rules-and-regs/regsearch/Rules/Insurance_Dept_of/Title-210/Chapter-80.pdf" TargetMode="External"/><Relationship Id="rId43" Type="http://schemas.openxmlformats.org/officeDocument/2006/relationships/hyperlink" Target="https://nebraskalegislature.gov/laws/statutes.php?statute=44-402.02&amp;print=true" TargetMode="External"/><Relationship Id="rId48" Type="http://schemas.openxmlformats.org/officeDocument/2006/relationships/hyperlink" Target="http://nebraskalegislature.gov/laws/statutes.php?statute=44-372&amp;print=true" TargetMode="External"/><Relationship Id="rId56" Type="http://schemas.openxmlformats.org/officeDocument/2006/relationships/header" Target="header1.xml"/><Relationship Id="rId8" Type="http://schemas.openxmlformats.org/officeDocument/2006/relationships/hyperlink" Target="https://nebraskalegislature.gov/laws/statutes.php?statute=44-350" TargetMode="External"/><Relationship Id="rId51"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3" Type="http://schemas.openxmlformats.org/officeDocument/2006/relationships/styles" Target="styles.xml"/><Relationship Id="rId12" Type="http://schemas.openxmlformats.org/officeDocument/2006/relationships/hyperlink" Target="https://nebraskalegislature.gov/laws/statutes.php?statute=44-1607&amp;print=true" TargetMode="External"/><Relationship Id="rId17" Type="http://schemas.openxmlformats.org/officeDocument/2006/relationships/hyperlink" Target="https://nebraskalegislature.gov/laws/statutes.php?statute=44-370" TargetMode="External"/><Relationship Id="rId25" Type="http://schemas.openxmlformats.org/officeDocument/2006/relationships/hyperlink" Target="https://nebraskalegislature.gov/laws/statutes.php?statute=44-708.01&amp;print=true" TargetMode="External"/><Relationship Id="rId33" Type="http://schemas.openxmlformats.org/officeDocument/2006/relationships/hyperlink" Target="http://www.sos.ne.gov/rules-and-regs/regsearch/Rules/Insurance_Dept_of/Title-210/Chapter-80.pdf" TargetMode="External"/><Relationship Id="rId38" Type="http://schemas.openxmlformats.org/officeDocument/2006/relationships/hyperlink" Target="http://www.sos.ne.gov/rules-and-regs/regsearch/Rules/Insurance_Dept_of/Title-210/Chapter-80.pdf" TargetMode="External"/><Relationship Id="rId46" Type="http://schemas.openxmlformats.org/officeDocument/2006/relationships/hyperlink" Target="https://nebraskalegislature.gov/laws/statutes.php?statute=44-708&amp;print=true"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BDA0-320F-4DF3-A583-919608D0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Reinert, Maggie</cp:lastModifiedBy>
  <cp:revision>34</cp:revision>
  <dcterms:created xsi:type="dcterms:W3CDTF">2019-03-26T17:43:00Z</dcterms:created>
  <dcterms:modified xsi:type="dcterms:W3CDTF">2022-02-15T21:41:00Z</dcterms:modified>
</cp:coreProperties>
</file>